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96" w:rsidRDefault="00855D4C" w:rsidP="00300A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1628FC" w:rsidRDefault="001628FC" w:rsidP="00BC30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8FC">
        <w:rPr>
          <w:rFonts w:ascii="Times New Roman" w:hAnsi="Times New Roman" w:cs="Times New Roman"/>
          <w:b/>
          <w:sz w:val="28"/>
          <w:szCs w:val="28"/>
        </w:rPr>
        <w:t>Порядок и основания отмены постановлений об административных правонарушениях, вынесенных судом</w:t>
      </w:r>
    </w:p>
    <w:p w:rsidR="001628FC" w:rsidRPr="001628FC" w:rsidRDefault="001628FC" w:rsidP="001628FC">
      <w:pPr>
        <w:jc w:val="both"/>
        <w:rPr>
          <w:rFonts w:ascii="Times New Roman" w:hAnsi="Times New Roman" w:cs="Times New Roman"/>
          <w:sz w:val="28"/>
          <w:szCs w:val="28"/>
        </w:rPr>
      </w:pPr>
      <w:r w:rsidRPr="001628FC">
        <w:rPr>
          <w:rFonts w:ascii="Times New Roman" w:hAnsi="Times New Roman" w:cs="Times New Roman"/>
          <w:sz w:val="28"/>
          <w:szCs w:val="28"/>
        </w:rPr>
        <w:t>Административное право одна из самых объемных из отраслей национального права России. Правоотношения, складывающиеся в рамках данной отрасли, многочисленны и многообразны. Как следует из многочисленных источников, административное право - это отрасль права (система правовых норм), регулирующая общественные отношения в сфере управленческой деятельности государственных органов и должностных лиц по исполнению публичных функций государства в процессе осуществления исполнительной власти органами государства.</w:t>
      </w:r>
    </w:p>
    <w:p w:rsidR="001628FC" w:rsidRPr="001628FC" w:rsidRDefault="001628FC" w:rsidP="001628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28FC" w:rsidRPr="001628FC" w:rsidRDefault="001628FC" w:rsidP="001628FC">
      <w:pPr>
        <w:jc w:val="both"/>
        <w:rPr>
          <w:rFonts w:ascii="Times New Roman" w:hAnsi="Times New Roman" w:cs="Times New Roman"/>
          <w:sz w:val="28"/>
          <w:szCs w:val="28"/>
        </w:rPr>
      </w:pPr>
      <w:r w:rsidRPr="001628FC">
        <w:rPr>
          <w:rFonts w:ascii="Times New Roman" w:hAnsi="Times New Roman" w:cs="Times New Roman"/>
          <w:sz w:val="28"/>
          <w:szCs w:val="28"/>
        </w:rPr>
        <w:t>Нормативным правовым актом, регулирующим определение и назначение вида наказания за совершенные правонарушения в рамках указанных общественных отношений, является Кодекс Российской Федерации об административных правонарушениях (далее по тексту – КоАП РФ).</w:t>
      </w:r>
    </w:p>
    <w:p w:rsidR="001628FC" w:rsidRPr="001628FC" w:rsidRDefault="001628FC" w:rsidP="001628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28FC" w:rsidRPr="001628FC" w:rsidRDefault="001628FC" w:rsidP="001628FC">
      <w:pPr>
        <w:jc w:val="both"/>
        <w:rPr>
          <w:rFonts w:ascii="Times New Roman" w:hAnsi="Times New Roman" w:cs="Times New Roman"/>
          <w:sz w:val="28"/>
          <w:szCs w:val="28"/>
        </w:rPr>
      </w:pPr>
      <w:r w:rsidRPr="001628FC">
        <w:rPr>
          <w:rFonts w:ascii="Times New Roman" w:hAnsi="Times New Roman" w:cs="Times New Roman"/>
          <w:sz w:val="28"/>
          <w:szCs w:val="28"/>
        </w:rPr>
        <w:t xml:space="preserve">Дела об административных правонарушениях, предусмотренных настоящим Кодексом, рассматриваются в пределах </w:t>
      </w:r>
      <w:proofErr w:type="gramStart"/>
      <w:r w:rsidRPr="001628FC">
        <w:rPr>
          <w:rFonts w:ascii="Times New Roman" w:hAnsi="Times New Roman" w:cs="Times New Roman"/>
          <w:sz w:val="28"/>
          <w:szCs w:val="28"/>
        </w:rPr>
        <w:t>компетенции</w:t>
      </w:r>
      <w:proofErr w:type="gramEnd"/>
      <w:r w:rsidRPr="001628FC">
        <w:rPr>
          <w:rFonts w:ascii="Times New Roman" w:hAnsi="Times New Roman" w:cs="Times New Roman"/>
          <w:sz w:val="28"/>
          <w:szCs w:val="28"/>
        </w:rPr>
        <w:t xml:space="preserve"> в том числе и судом.</w:t>
      </w:r>
    </w:p>
    <w:p w:rsidR="001628FC" w:rsidRPr="001628FC" w:rsidRDefault="001628FC" w:rsidP="001628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28FC" w:rsidRPr="001628FC" w:rsidRDefault="001628FC" w:rsidP="001628FC">
      <w:pPr>
        <w:jc w:val="both"/>
        <w:rPr>
          <w:rFonts w:ascii="Times New Roman" w:hAnsi="Times New Roman" w:cs="Times New Roman"/>
          <w:sz w:val="28"/>
          <w:szCs w:val="28"/>
        </w:rPr>
      </w:pPr>
      <w:r w:rsidRPr="001628FC">
        <w:rPr>
          <w:rFonts w:ascii="Times New Roman" w:hAnsi="Times New Roman" w:cs="Times New Roman"/>
          <w:sz w:val="28"/>
          <w:szCs w:val="28"/>
        </w:rPr>
        <w:t>Глава 30 КоАП РФ определяет весь процесс обжалования назначенного наказания за совершенное правонарушение: субъекты, порядок, сроки и т.д.</w:t>
      </w:r>
    </w:p>
    <w:p w:rsidR="001628FC" w:rsidRPr="001628FC" w:rsidRDefault="001628FC" w:rsidP="001628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28FC" w:rsidRPr="001628FC" w:rsidRDefault="001628FC" w:rsidP="001628FC">
      <w:pPr>
        <w:jc w:val="both"/>
        <w:rPr>
          <w:rFonts w:ascii="Times New Roman" w:hAnsi="Times New Roman" w:cs="Times New Roman"/>
          <w:sz w:val="28"/>
          <w:szCs w:val="28"/>
        </w:rPr>
      </w:pPr>
      <w:r w:rsidRPr="001628FC">
        <w:rPr>
          <w:rFonts w:ascii="Times New Roman" w:hAnsi="Times New Roman" w:cs="Times New Roman"/>
          <w:sz w:val="28"/>
          <w:szCs w:val="28"/>
        </w:rPr>
        <w:t>Итак, постановление по делу об административном правонарушении может быть обжаловано в течение 10 суток со дня вручения или получения копии постановления (в некоторых случаях - в пятидневный срок со дня вручения или получения копий постановлений (ст. 30.3 КоАП РФ)).</w:t>
      </w:r>
    </w:p>
    <w:p w:rsidR="001628FC" w:rsidRPr="001628FC" w:rsidRDefault="001628FC" w:rsidP="001628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28FC" w:rsidRPr="001628FC" w:rsidRDefault="001628FC" w:rsidP="001628FC">
      <w:pPr>
        <w:jc w:val="both"/>
        <w:rPr>
          <w:rFonts w:ascii="Times New Roman" w:hAnsi="Times New Roman" w:cs="Times New Roman"/>
          <w:sz w:val="28"/>
          <w:szCs w:val="28"/>
        </w:rPr>
      </w:pPr>
      <w:r w:rsidRPr="001628FC">
        <w:rPr>
          <w:rFonts w:ascii="Times New Roman" w:hAnsi="Times New Roman" w:cs="Times New Roman"/>
          <w:sz w:val="28"/>
          <w:szCs w:val="28"/>
        </w:rPr>
        <w:t>Постановление по делу об административном правонарушении, вынесенное судьей, может быть обжаловано лицом только в вышестоящий суд. Соответственно, в районный суд либо в областной или другой соответствующий ему суд (п. 1 ч. 1 ст. 30.1 КоАП РФ).</w:t>
      </w:r>
    </w:p>
    <w:p w:rsidR="001628FC" w:rsidRPr="001628FC" w:rsidRDefault="001628FC" w:rsidP="001628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28FC" w:rsidRPr="001628FC" w:rsidRDefault="001628FC" w:rsidP="001628FC">
      <w:pPr>
        <w:jc w:val="both"/>
        <w:rPr>
          <w:rFonts w:ascii="Times New Roman" w:hAnsi="Times New Roman" w:cs="Times New Roman"/>
          <w:sz w:val="28"/>
          <w:szCs w:val="28"/>
        </w:rPr>
      </w:pPr>
      <w:r w:rsidRPr="001628FC">
        <w:rPr>
          <w:rFonts w:ascii="Times New Roman" w:hAnsi="Times New Roman" w:cs="Times New Roman"/>
          <w:sz w:val="28"/>
          <w:szCs w:val="28"/>
        </w:rPr>
        <w:t>КоАП РФ не содержит конкретного перечня оснований для возврата жалоб на постановление по делам об административных правонарушениях.</w:t>
      </w:r>
    </w:p>
    <w:p w:rsidR="001628FC" w:rsidRPr="001628FC" w:rsidRDefault="001628FC" w:rsidP="001628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28FC" w:rsidRPr="001628FC" w:rsidRDefault="001628FC" w:rsidP="001628FC">
      <w:pPr>
        <w:jc w:val="both"/>
        <w:rPr>
          <w:rFonts w:ascii="Times New Roman" w:hAnsi="Times New Roman" w:cs="Times New Roman"/>
          <w:sz w:val="28"/>
          <w:szCs w:val="28"/>
        </w:rPr>
      </w:pPr>
      <w:r w:rsidRPr="001628FC">
        <w:rPr>
          <w:rFonts w:ascii="Times New Roman" w:hAnsi="Times New Roman" w:cs="Times New Roman"/>
          <w:sz w:val="28"/>
          <w:szCs w:val="28"/>
        </w:rPr>
        <w:t>На практике наиболее частым случаем возврата жалоб без рассмотрения является пропуск срока обжалования. Однако, в случае пропуска, указанный срок по ходатайству лица, подающего жалобу, может быть восстановлен судьей (</w:t>
      </w:r>
      <w:proofErr w:type="gramStart"/>
      <w:r w:rsidRPr="001628FC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1628FC">
        <w:rPr>
          <w:rFonts w:ascii="Times New Roman" w:hAnsi="Times New Roman" w:cs="Times New Roman"/>
          <w:sz w:val="28"/>
          <w:szCs w:val="28"/>
        </w:rPr>
        <w:t>. 2 ст. 30.3 КоАП РФ).</w:t>
      </w:r>
    </w:p>
    <w:p w:rsidR="001628FC" w:rsidRPr="001628FC" w:rsidRDefault="001628FC" w:rsidP="001628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28FC" w:rsidRPr="001628FC" w:rsidRDefault="001628FC" w:rsidP="001628FC">
      <w:pPr>
        <w:jc w:val="both"/>
        <w:rPr>
          <w:rFonts w:ascii="Times New Roman" w:hAnsi="Times New Roman" w:cs="Times New Roman"/>
          <w:sz w:val="28"/>
          <w:szCs w:val="28"/>
        </w:rPr>
      </w:pPr>
      <w:r w:rsidRPr="001628FC">
        <w:rPr>
          <w:rFonts w:ascii="Times New Roman" w:hAnsi="Times New Roman" w:cs="Times New Roman"/>
          <w:sz w:val="28"/>
          <w:szCs w:val="28"/>
        </w:rPr>
        <w:t>Также подлежит возвращению жалоба, не подписанная заявителем, поскольку отсутствие подписи не позволяет достоверно установить волю лица на обжалование постановления и однозначно его идентифицировать.</w:t>
      </w:r>
    </w:p>
    <w:p w:rsidR="001628FC" w:rsidRPr="001628FC" w:rsidRDefault="001628FC" w:rsidP="001628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28FC" w:rsidRPr="001628FC" w:rsidRDefault="001628FC" w:rsidP="001628FC">
      <w:pPr>
        <w:jc w:val="both"/>
        <w:rPr>
          <w:rFonts w:ascii="Times New Roman" w:hAnsi="Times New Roman" w:cs="Times New Roman"/>
          <w:sz w:val="28"/>
          <w:szCs w:val="28"/>
        </w:rPr>
      </w:pPr>
      <w:r w:rsidRPr="001628FC">
        <w:rPr>
          <w:rFonts w:ascii="Times New Roman" w:hAnsi="Times New Roman" w:cs="Times New Roman"/>
          <w:sz w:val="28"/>
          <w:szCs w:val="28"/>
        </w:rPr>
        <w:t>Необходимо обратить внимание, что постановление по делу об административном правонарушении, совершенном юридическим лицом или лицом, осуществляющим предпринимательскую деятельность без образования юридического лица, обжалуется в арбитражный суд в соответствии с Арбитражным процессуальным кодексом Российской Федерации.</w:t>
      </w:r>
    </w:p>
    <w:p w:rsidR="001628FC" w:rsidRPr="001628FC" w:rsidRDefault="001628FC" w:rsidP="001628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28FC" w:rsidRPr="001628FC" w:rsidRDefault="001628FC" w:rsidP="001628FC">
      <w:pPr>
        <w:jc w:val="both"/>
        <w:rPr>
          <w:rFonts w:ascii="Times New Roman" w:hAnsi="Times New Roman" w:cs="Times New Roman"/>
          <w:sz w:val="28"/>
          <w:szCs w:val="28"/>
        </w:rPr>
      </w:pPr>
      <w:r w:rsidRPr="001628FC">
        <w:rPr>
          <w:rFonts w:ascii="Times New Roman" w:hAnsi="Times New Roman" w:cs="Times New Roman"/>
          <w:sz w:val="28"/>
          <w:szCs w:val="28"/>
        </w:rPr>
        <w:t>По результатам рассмотрения жалобы может быть вынесено одно из следующих решений: об оставлении постановления без изменения; об изменении постановления, если при этом не усиливается административное наказание или иным образом не ухудшается положение лица, в отношении которого вынесено постановление; об отмене постановления и о прекращении производства по делу; об отмене постановления и о возвращении дела на новое рассмотрение судье, правомочному рассматривать дело (ст. 30.7 КоАП РФ).</w:t>
      </w:r>
    </w:p>
    <w:p w:rsidR="001628FC" w:rsidRPr="001628FC" w:rsidRDefault="001628FC" w:rsidP="001628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28FC" w:rsidRPr="001628FC" w:rsidRDefault="001628FC" w:rsidP="001628FC">
      <w:pPr>
        <w:jc w:val="both"/>
        <w:rPr>
          <w:rFonts w:ascii="Times New Roman" w:hAnsi="Times New Roman" w:cs="Times New Roman"/>
          <w:sz w:val="28"/>
          <w:szCs w:val="28"/>
        </w:rPr>
      </w:pPr>
      <w:r w:rsidRPr="001628FC">
        <w:rPr>
          <w:rFonts w:ascii="Times New Roman" w:hAnsi="Times New Roman" w:cs="Times New Roman"/>
          <w:sz w:val="28"/>
          <w:szCs w:val="28"/>
        </w:rPr>
        <w:t xml:space="preserve">Если брать случай об отмене постановления, то такая отмена происходит при наличии хотя бы одного из обстоятельств, предусмотренных статьями 2.9, 24.5 КоАП РФ, а также при недоказанности обстоятельств, на основании </w:t>
      </w:r>
      <w:r w:rsidRPr="001628FC">
        <w:rPr>
          <w:rFonts w:ascii="Times New Roman" w:hAnsi="Times New Roman" w:cs="Times New Roman"/>
          <w:sz w:val="28"/>
          <w:szCs w:val="28"/>
        </w:rPr>
        <w:lastRenderedPageBreak/>
        <w:t xml:space="preserve">которых было вынесено постановление </w:t>
      </w:r>
      <w:proofErr w:type="gramStart"/>
      <w:r w:rsidRPr="001628FC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1628FC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правонарушении.</w:t>
      </w:r>
    </w:p>
    <w:p w:rsidR="001628FC" w:rsidRPr="001628FC" w:rsidRDefault="001628FC" w:rsidP="001628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28FC" w:rsidRPr="001628FC" w:rsidRDefault="001628FC" w:rsidP="001628F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28FC">
        <w:rPr>
          <w:rFonts w:ascii="Times New Roman" w:hAnsi="Times New Roman" w:cs="Times New Roman"/>
          <w:sz w:val="28"/>
          <w:szCs w:val="28"/>
        </w:rPr>
        <w:t>Из содержания ст. 24.5 КоАП РФ следует, что основаниями для отмены постановления могут служить наличие хотя бы одного из следующих обстоятельств: отсутствие события административного правонарушения, отсутствие состава административного правонарушения, действия лица в состоянии крайней необходимости, истечение сроков давности привлечения к административной ответственности, смерть физического лица, в отношении которого ведется производство по делу об административном правонарушении и иные обстоятельства.</w:t>
      </w:r>
      <w:proofErr w:type="gramEnd"/>
    </w:p>
    <w:p w:rsidR="001628FC" w:rsidRDefault="001628FC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6D4"/>
    <w:rsid w:val="00020C82"/>
    <w:rsid w:val="00020CF7"/>
    <w:rsid w:val="00024BB4"/>
    <w:rsid w:val="000259A1"/>
    <w:rsid w:val="00030413"/>
    <w:rsid w:val="0004168C"/>
    <w:rsid w:val="000559C1"/>
    <w:rsid w:val="00060DD3"/>
    <w:rsid w:val="00063573"/>
    <w:rsid w:val="000650CB"/>
    <w:rsid w:val="0007209C"/>
    <w:rsid w:val="00073430"/>
    <w:rsid w:val="00073A38"/>
    <w:rsid w:val="00077310"/>
    <w:rsid w:val="0008086E"/>
    <w:rsid w:val="000921DF"/>
    <w:rsid w:val="000A0296"/>
    <w:rsid w:val="000A1508"/>
    <w:rsid w:val="000A69CC"/>
    <w:rsid w:val="000B0466"/>
    <w:rsid w:val="000C3D6A"/>
    <w:rsid w:val="000C5D4A"/>
    <w:rsid w:val="000D2FC0"/>
    <w:rsid w:val="000D34BB"/>
    <w:rsid w:val="000D77B7"/>
    <w:rsid w:val="000D7C9A"/>
    <w:rsid w:val="0010133D"/>
    <w:rsid w:val="001017B2"/>
    <w:rsid w:val="00105B99"/>
    <w:rsid w:val="0011060B"/>
    <w:rsid w:val="00111C9E"/>
    <w:rsid w:val="0011344C"/>
    <w:rsid w:val="00113FAD"/>
    <w:rsid w:val="0011578C"/>
    <w:rsid w:val="00117382"/>
    <w:rsid w:val="00130889"/>
    <w:rsid w:val="00132D28"/>
    <w:rsid w:val="00135974"/>
    <w:rsid w:val="00136866"/>
    <w:rsid w:val="001435A5"/>
    <w:rsid w:val="001464B6"/>
    <w:rsid w:val="001628FC"/>
    <w:rsid w:val="00190579"/>
    <w:rsid w:val="00190FED"/>
    <w:rsid w:val="001A536B"/>
    <w:rsid w:val="001B392F"/>
    <w:rsid w:val="001B7533"/>
    <w:rsid w:val="001C0FBF"/>
    <w:rsid w:val="001C589C"/>
    <w:rsid w:val="001C5E44"/>
    <w:rsid w:val="001C6A38"/>
    <w:rsid w:val="001D0278"/>
    <w:rsid w:val="001D3F8D"/>
    <w:rsid w:val="001E097B"/>
    <w:rsid w:val="001E12F7"/>
    <w:rsid w:val="001E1695"/>
    <w:rsid w:val="001F69A9"/>
    <w:rsid w:val="00203A8E"/>
    <w:rsid w:val="00217F69"/>
    <w:rsid w:val="002247C0"/>
    <w:rsid w:val="00230E80"/>
    <w:rsid w:val="00231048"/>
    <w:rsid w:val="002312C5"/>
    <w:rsid w:val="00232CD5"/>
    <w:rsid w:val="0023463D"/>
    <w:rsid w:val="00244792"/>
    <w:rsid w:val="002458E7"/>
    <w:rsid w:val="0024769C"/>
    <w:rsid w:val="00252099"/>
    <w:rsid w:val="002562CB"/>
    <w:rsid w:val="00264AD4"/>
    <w:rsid w:val="00266A40"/>
    <w:rsid w:val="00276FF5"/>
    <w:rsid w:val="002903D8"/>
    <w:rsid w:val="0029651A"/>
    <w:rsid w:val="002A1052"/>
    <w:rsid w:val="002A53CD"/>
    <w:rsid w:val="002B4019"/>
    <w:rsid w:val="002D33C1"/>
    <w:rsid w:val="002D560A"/>
    <w:rsid w:val="002D601D"/>
    <w:rsid w:val="002E0FAA"/>
    <w:rsid w:val="002F454A"/>
    <w:rsid w:val="002F60E2"/>
    <w:rsid w:val="002F6164"/>
    <w:rsid w:val="002F7C98"/>
    <w:rsid w:val="00300A96"/>
    <w:rsid w:val="003154DC"/>
    <w:rsid w:val="0032117C"/>
    <w:rsid w:val="00325991"/>
    <w:rsid w:val="00331D42"/>
    <w:rsid w:val="003326DF"/>
    <w:rsid w:val="0034608B"/>
    <w:rsid w:val="00350608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9251F"/>
    <w:rsid w:val="003A21A3"/>
    <w:rsid w:val="003B2225"/>
    <w:rsid w:val="003C3CA1"/>
    <w:rsid w:val="003D1992"/>
    <w:rsid w:val="003D5C64"/>
    <w:rsid w:val="003E4171"/>
    <w:rsid w:val="003E5FAD"/>
    <w:rsid w:val="003F158F"/>
    <w:rsid w:val="003F3DBC"/>
    <w:rsid w:val="003F6A94"/>
    <w:rsid w:val="00414189"/>
    <w:rsid w:val="004148EE"/>
    <w:rsid w:val="0045009C"/>
    <w:rsid w:val="004507AB"/>
    <w:rsid w:val="004578FD"/>
    <w:rsid w:val="00466B3E"/>
    <w:rsid w:val="00477E25"/>
    <w:rsid w:val="00481076"/>
    <w:rsid w:val="004872D3"/>
    <w:rsid w:val="00496BFD"/>
    <w:rsid w:val="00497B6C"/>
    <w:rsid w:val="004A360D"/>
    <w:rsid w:val="004A3C75"/>
    <w:rsid w:val="004B0E6C"/>
    <w:rsid w:val="004B6E98"/>
    <w:rsid w:val="004D137E"/>
    <w:rsid w:val="004D15D4"/>
    <w:rsid w:val="004D24F4"/>
    <w:rsid w:val="004D5EC9"/>
    <w:rsid w:val="004D731A"/>
    <w:rsid w:val="004D73CD"/>
    <w:rsid w:val="004F69A9"/>
    <w:rsid w:val="004F7A07"/>
    <w:rsid w:val="004F7D05"/>
    <w:rsid w:val="0051105D"/>
    <w:rsid w:val="0051513D"/>
    <w:rsid w:val="005167EF"/>
    <w:rsid w:val="00522486"/>
    <w:rsid w:val="005240EB"/>
    <w:rsid w:val="00537BBC"/>
    <w:rsid w:val="00545F98"/>
    <w:rsid w:val="005461D9"/>
    <w:rsid w:val="00551F21"/>
    <w:rsid w:val="00552E88"/>
    <w:rsid w:val="00553352"/>
    <w:rsid w:val="005624B8"/>
    <w:rsid w:val="00564ABC"/>
    <w:rsid w:val="00566FD0"/>
    <w:rsid w:val="005A1A47"/>
    <w:rsid w:val="005A379B"/>
    <w:rsid w:val="005B0F50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E5E0A"/>
    <w:rsid w:val="005F1300"/>
    <w:rsid w:val="005F3D97"/>
    <w:rsid w:val="005F49B4"/>
    <w:rsid w:val="00602F87"/>
    <w:rsid w:val="0060713A"/>
    <w:rsid w:val="00613631"/>
    <w:rsid w:val="00614853"/>
    <w:rsid w:val="00617748"/>
    <w:rsid w:val="00620613"/>
    <w:rsid w:val="00625204"/>
    <w:rsid w:val="0063764A"/>
    <w:rsid w:val="00640C08"/>
    <w:rsid w:val="0064140B"/>
    <w:rsid w:val="006448BB"/>
    <w:rsid w:val="006505B7"/>
    <w:rsid w:val="00656732"/>
    <w:rsid w:val="00667A40"/>
    <w:rsid w:val="006817FB"/>
    <w:rsid w:val="00683215"/>
    <w:rsid w:val="0069253D"/>
    <w:rsid w:val="006A4BB5"/>
    <w:rsid w:val="006B4ADF"/>
    <w:rsid w:val="006B6DCB"/>
    <w:rsid w:val="006B7D78"/>
    <w:rsid w:val="006C6B53"/>
    <w:rsid w:val="006C79B5"/>
    <w:rsid w:val="006D0CA9"/>
    <w:rsid w:val="006D6B8D"/>
    <w:rsid w:val="006E15EF"/>
    <w:rsid w:val="006E7FBD"/>
    <w:rsid w:val="006F2491"/>
    <w:rsid w:val="006F2FEA"/>
    <w:rsid w:val="006F3892"/>
    <w:rsid w:val="006F50D1"/>
    <w:rsid w:val="007041FA"/>
    <w:rsid w:val="00704913"/>
    <w:rsid w:val="00705782"/>
    <w:rsid w:val="007218AD"/>
    <w:rsid w:val="00721BA9"/>
    <w:rsid w:val="00732E1F"/>
    <w:rsid w:val="00733587"/>
    <w:rsid w:val="00736D76"/>
    <w:rsid w:val="00740137"/>
    <w:rsid w:val="0074015C"/>
    <w:rsid w:val="00742083"/>
    <w:rsid w:val="00744FF9"/>
    <w:rsid w:val="007552FA"/>
    <w:rsid w:val="00761E10"/>
    <w:rsid w:val="00765A22"/>
    <w:rsid w:val="00771068"/>
    <w:rsid w:val="00772298"/>
    <w:rsid w:val="007742CC"/>
    <w:rsid w:val="00776A87"/>
    <w:rsid w:val="0078301B"/>
    <w:rsid w:val="007836FD"/>
    <w:rsid w:val="00783DDE"/>
    <w:rsid w:val="00785440"/>
    <w:rsid w:val="007A4D7B"/>
    <w:rsid w:val="007B170D"/>
    <w:rsid w:val="007B7C44"/>
    <w:rsid w:val="007C3222"/>
    <w:rsid w:val="007C32CA"/>
    <w:rsid w:val="007C6643"/>
    <w:rsid w:val="007D4A98"/>
    <w:rsid w:val="007E6F49"/>
    <w:rsid w:val="007E747E"/>
    <w:rsid w:val="007F34D5"/>
    <w:rsid w:val="007F3F12"/>
    <w:rsid w:val="00801339"/>
    <w:rsid w:val="008016E7"/>
    <w:rsid w:val="00804C95"/>
    <w:rsid w:val="00834739"/>
    <w:rsid w:val="0083666F"/>
    <w:rsid w:val="00837C7B"/>
    <w:rsid w:val="00852074"/>
    <w:rsid w:val="00854D41"/>
    <w:rsid w:val="008558EB"/>
    <w:rsid w:val="00855D4C"/>
    <w:rsid w:val="00862F43"/>
    <w:rsid w:val="00883272"/>
    <w:rsid w:val="00883D92"/>
    <w:rsid w:val="0088653F"/>
    <w:rsid w:val="00887B67"/>
    <w:rsid w:val="00890747"/>
    <w:rsid w:val="00890805"/>
    <w:rsid w:val="008A0ED2"/>
    <w:rsid w:val="008A234B"/>
    <w:rsid w:val="008A61E6"/>
    <w:rsid w:val="008B36A9"/>
    <w:rsid w:val="008C2890"/>
    <w:rsid w:val="008C4149"/>
    <w:rsid w:val="008C5366"/>
    <w:rsid w:val="008E0689"/>
    <w:rsid w:val="008F00C2"/>
    <w:rsid w:val="008F0EA9"/>
    <w:rsid w:val="008F2F8B"/>
    <w:rsid w:val="008F67C2"/>
    <w:rsid w:val="00911ADA"/>
    <w:rsid w:val="00925FF9"/>
    <w:rsid w:val="00927342"/>
    <w:rsid w:val="0093095D"/>
    <w:rsid w:val="009426BF"/>
    <w:rsid w:val="009545E4"/>
    <w:rsid w:val="00956F3B"/>
    <w:rsid w:val="00960472"/>
    <w:rsid w:val="009610FB"/>
    <w:rsid w:val="009663D6"/>
    <w:rsid w:val="009723C9"/>
    <w:rsid w:val="00975019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129D2"/>
    <w:rsid w:val="00A332E5"/>
    <w:rsid w:val="00A33C6A"/>
    <w:rsid w:val="00A34FDB"/>
    <w:rsid w:val="00A36F15"/>
    <w:rsid w:val="00A40439"/>
    <w:rsid w:val="00A4501E"/>
    <w:rsid w:val="00A642BC"/>
    <w:rsid w:val="00A67078"/>
    <w:rsid w:val="00A75BEB"/>
    <w:rsid w:val="00A76238"/>
    <w:rsid w:val="00A81483"/>
    <w:rsid w:val="00A84242"/>
    <w:rsid w:val="00A85157"/>
    <w:rsid w:val="00AB3152"/>
    <w:rsid w:val="00AB494C"/>
    <w:rsid w:val="00AC08DB"/>
    <w:rsid w:val="00AC4C8C"/>
    <w:rsid w:val="00AC6BB4"/>
    <w:rsid w:val="00AD3DE6"/>
    <w:rsid w:val="00AF20C7"/>
    <w:rsid w:val="00AF5014"/>
    <w:rsid w:val="00AF6ECA"/>
    <w:rsid w:val="00B01919"/>
    <w:rsid w:val="00B05D13"/>
    <w:rsid w:val="00B10F89"/>
    <w:rsid w:val="00B123C8"/>
    <w:rsid w:val="00B16629"/>
    <w:rsid w:val="00B256C7"/>
    <w:rsid w:val="00B36784"/>
    <w:rsid w:val="00B3773F"/>
    <w:rsid w:val="00B417D8"/>
    <w:rsid w:val="00B53408"/>
    <w:rsid w:val="00B57B63"/>
    <w:rsid w:val="00B65A47"/>
    <w:rsid w:val="00B8486D"/>
    <w:rsid w:val="00B92725"/>
    <w:rsid w:val="00B939DC"/>
    <w:rsid w:val="00B956E9"/>
    <w:rsid w:val="00B95DA0"/>
    <w:rsid w:val="00BA3E47"/>
    <w:rsid w:val="00BB430F"/>
    <w:rsid w:val="00BC2CBD"/>
    <w:rsid w:val="00BC30B8"/>
    <w:rsid w:val="00BC33F6"/>
    <w:rsid w:val="00BC61A3"/>
    <w:rsid w:val="00BE4D4C"/>
    <w:rsid w:val="00BF257F"/>
    <w:rsid w:val="00BF363F"/>
    <w:rsid w:val="00BF6C7C"/>
    <w:rsid w:val="00C04C31"/>
    <w:rsid w:val="00C114E8"/>
    <w:rsid w:val="00C11ACA"/>
    <w:rsid w:val="00C14612"/>
    <w:rsid w:val="00C208DC"/>
    <w:rsid w:val="00C23182"/>
    <w:rsid w:val="00C307AA"/>
    <w:rsid w:val="00C31850"/>
    <w:rsid w:val="00C31A94"/>
    <w:rsid w:val="00C361E5"/>
    <w:rsid w:val="00C4023A"/>
    <w:rsid w:val="00C53C9F"/>
    <w:rsid w:val="00C550B2"/>
    <w:rsid w:val="00C5668B"/>
    <w:rsid w:val="00C62D3A"/>
    <w:rsid w:val="00C82353"/>
    <w:rsid w:val="00C93957"/>
    <w:rsid w:val="00C949CC"/>
    <w:rsid w:val="00C95EC3"/>
    <w:rsid w:val="00C96BB8"/>
    <w:rsid w:val="00CA0405"/>
    <w:rsid w:val="00CA1603"/>
    <w:rsid w:val="00CA49BB"/>
    <w:rsid w:val="00CB01B0"/>
    <w:rsid w:val="00CB303B"/>
    <w:rsid w:val="00CB7B2A"/>
    <w:rsid w:val="00CC37D0"/>
    <w:rsid w:val="00CD2428"/>
    <w:rsid w:val="00CD2563"/>
    <w:rsid w:val="00CD395C"/>
    <w:rsid w:val="00CE02F5"/>
    <w:rsid w:val="00D007D7"/>
    <w:rsid w:val="00D047BF"/>
    <w:rsid w:val="00D1261D"/>
    <w:rsid w:val="00D14F94"/>
    <w:rsid w:val="00D163DE"/>
    <w:rsid w:val="00D2218F"/>
    <w:rsid w:val="00D31D2F"/>
    <w:rsid w:val="00D3263F"/>
    <w:rsid w:val="00D41698"/>
    <w:rsid w:val="00D73881"/>
    <w:rsid w:val="00D7475C"/>
    <w:rsid w:val="00D8290B"/>
    <w:rsid w:val="00D84A7A"/>
    <w:rsid w:val="00D85C8E"/>
    <w:rsid w:val="00D91921"/>
    <w:rsid w:val="00DA6A59"/>
    <w:rsid w:val="00DA6C4A"/>
    <w:rsid w:val="00DC0424"/>
    <w:rsid w:val="00DC2B3F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5BDF"/>
    <w:rsid w:val="00E31DED"/>
    <w:rsid w:val="00E44330"/>
    <w:rsid w:val="00E4703D"/>
    <w:rsid w:val="00E60774"/>
    <w:rsid w:val="00E6492D"/>
    <w:rsid w:val="00E64DF1"/>
    <w:rsid w:val="00E65DE5"/>
    <w:rsid w:val="00E75125"/>
    <w:rsid w:val="00E80DEE"/>
    <w:rsid w:val="00E84612"/>
    <w:rsid w:val="00EB21AA"/>
    <w:rsid w:val="00EB56BB"/>
    <w:rsid w:val="00EC28EA"/>
    <w:rsid w:val="00EC5CCD"/>
    <w:rsid w:val="00EF29AB"/>
    <w:rsid w:val="00EF60FB"/>
    <w:rsid w:val="00EF6B2F"/>
    <w:rsid w:val="00F10A17"/>
    <w:rsid w:val="00F112D2"/>
    <w:rsid w:val="00F2344D"/>
    <w:rsid w:val="00F243A5"/>
    <w:rsid w:val="00F24592"/>
    <w:rsid w:val="00F24CBF"/>
    <w:rsid w:val="00F51505"/>
    <w:rsid w:val="00F5555F"/>
    <w:rsid w:val="00F61F24"/>
    <w:rsid w:val="00F63950"/>
    <w:rsid w:val="00F919B3"/>
    <w:rsid w:val="00F97713"/>
    <w:rsid w:val="00FA5F82"/>
    <w:rsid w:val="00FA7657"/>
    <w:rsid w:val="00FB33FD"/>
    <w:rsid w:val="00FB5508"/>
    <w:rsid w:val="00FB6747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2021-06-21T14:31:00Z</cp:lastPrinted>
  <dcterms:created xsi:type="dcterms:W3CDTF">2021-09-25T13:18:00Z</dcterms:created>
  <dcterms:modified xsi:type="dcterms:W3CDTF">2021-09-25T13:19:00Z</dcterms:modified>
</cp:coreProperties>
</file>