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1"/>
        <w:spacing w:after="57" w:line="240" w:lineRule="auto"/>
        <w:ind/>
        <w:rPr>
          <w:rFonts w:ascii="Times New Roman" w:hAnsi="Times New Roman"/>
          <w:b w:val="1"/>
          <w:color w:val="000000"/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Вправе ли государственный служащий владеть ценными бумагами, паями и инвестиционными счетами?</w:t>
      </w:r>
    </w:p>
    <w:p w14:paraId="02000000">
      <w:pPr>
        <w:widowControl w:val="1"/>
        <w:spacing w:after="57" w:line="240" w:lineRule="auto"/>
        <w:ind/>
        <w:rPr>
          <w:rFonts w:ascii="Times New Roman" w:hAnsi="Times New Roman"/>
          <w:color w:val="000000"/>
          <w:sz w:val="24"/>
        </w:rPr>
      </w:pPr>
    </w:p>
    <w:p w14:paraId="03000000">
      <w:pPr>
        <w:widowControl w:val="1"/>
        <w:spacing w:after="57" w:line="240" w:lineRule="auto"/>
        <w:ind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Российское законодательство в действительности устанавливает ограничения на гражданских служащих, в том числе на их инвестиционную деятельность. При этом из действующих запретов имеется ряд исключений.</w:t>
      </w:r>
    </w:p>
    <w:p w14:paraId="04000000">
      <w:pPr>
        <w:widowControl w:val="1"/>
        <w:spacing w:after="57" w:line="240" w:lineRule="auto"/>
        <w:ind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Пунктом 4 части 1 статьи 17 Федерального закона от 27.07.2004 № 79-ФЗ «О государственной гражданской службе Российской Федерации» (далее – Федеральный закон № 79-ФЗ) установлен запрет на приобретение гражданским служащим ценных бумаг, по которым может быть получен доход, в случаях, установленных федеральным законом.</w:t>
      </w:r>
    </w:p>
    <w:p w14:paraId="05000000">
      <w:pPr>
        <w:widowControl w:val="1"/>
        <w:spacing w:after="57" w:line="240" w:lineRule="auto"/>
        <w:ind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В настоящее время антикоррупционным законодательством запрещено приобретать ценные бумаги (доли участия, паи в уставных (складочных) капиталах организаций), если владение ими приводит или может привести к конфликту интересов. При этом государственный гражданский служащий обязан передать принадлежащие ему ценные бумаги (доли участия, паи в уставных (складочных) капиталах организаций) в доверительное управление в соответствии с гражданским </w:t>
      </w:r>
      <w:r>
        <w:rPr>
          <w:rFonts w:ascii="Times New Roman" w:hAnsi="Times New Roman"/>
          <w:color w:val="000000"/>
          <w:sz w:val="24"/>
          <w:u w:val="single"/>
        </w:rPr>
        <w:fldChar w:fldCharType="begin"/>
      </w:r>
      <w:r>
        <w:rPr>
          <w:rFonts w:ascii="Times New Roman" w:hAnsi="Times New Roman"/>
          <w:color w:val="000000"/>
          <w:sz w:val="24"/>
          <w:u w:val="single"/>
        </w:rPr>
        <w:instrText>HYPERLINK "consultantplus://offline/ref=0F9C9A8982FB557CD2B620A4B4FA8C8B2C8141EBBBDA70C7070D9DB9A4A35E066D419F788F5CB59893A1BF9AE9911FBA1EC2E30CD3DF8AABf6sFH"</w:instrText>
      </w:r>
      <w:r>
        <w:rPr>
          <w:rFonts w:ascii="Times New Roman" w:hAnsi="Times New Roman"/>
          <w:color w:val="000000"/>
          <w:sz w:val="24"/>
          <w:u w:val="single"/>
        </w:rPr>
        <w:fldChar w:fldCharType="separate"/>
      </w:r>
      <w:r>
        <w:rPr>
          <w:rFonts w:ascii="Times New Roman" w:hAnsi="Times New Roman"/>
          <w:color w:val="000000"/>
          <w:sz w:val="24"/>
          <w:u w:val="single"/>
        </w:rPr>
        <w:t>законодательством</w:t>
      </w:r>
      <w:r>
        <w:rPr>
          <w:rFonts w:ascii="Times New Roman" w:hAnsi="Times New Roman"/>
          <w:color w:val="000000"/>
          <w:sz w:val="24"/>
          <w:u w:val="single"/>
        </w:rPr>
        <w:fldChar w:fldCharType="end"/>
      </w:r>
      <w:r>
        <w:rPr>
          <w:rFonts w:ascii="Times New Roman" w:hAnsi="Times New Roman"/>
          <w:color w:val="000000"/>
          <w:sz w:val="24"/>
        </w:rPr>
        <w:t> Российской Федерации (часть 2 статьи 17 Федерального закона № 79-ФЗ, пункт 6 статьи 11 Федерального закона от 25.12.2008 № 273-ФЗ «О противодействии коррупции»).</w:t>
      </w:r>
    </w:p>
    <w:p w14:paraId="06000000">
      <w:pPr>
        <w:widowControl w:val="1"/>
        <w:spacing w:after="57" w:line="240" w:lineRule="auto"/>
        <w:ind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Кроме того, для лиц, замещающих должности федеральной государственной службы, должности государственной гражданской службы субъектов Российской Федерации, и которые включены в соответствующие </w:t>
      </w:r>
      <w:r>
        <w:rPr>
          <w:rFonts w:ascii="Times New Roman" w:hAnsi="Times New Roman"/>
          <w:color w:val="000000"/>
          <w:sz w:val="24"/>
          <w:u w:val="single"/>
        </w:rPr>
        <w:fldChar w:fldCharType="begin"/>
      </w:r>
      <w:r>
        <w:rPr>
          <w:rFonts w:ascii="Times New Roman" w:hAnsi="Times New Roman"/>
          <w:color w:val="000000"/>
          <w:sz w:val="24"/>
          <w:u w:val="single"/>
        </w:rPr>
        <w:instrText>HYPERLINK "consultantplus://offline/ref=AFCD5065B498711D8A7130CEF32FD04855A5E42DA9C5378E8879419F2D347AFEE8F0D8555CFAB469323377A10CY9i0G"</w:instrText>
      </w:r>
      <w:r>
        <w:rPr>
          <w:rFonts w:ascii="Times New Roman" w:hAnsi="Times New Roman"/>
          <w:color w:val="000000"/>
          <w:sz w:val="24"/>
          <w:u w:val="single"/>
        </w:rPr>
        <w:fldChar w:fldCharType="separate"/>
      </w:r>
      <w:r>
        <w:rPr>
          <w:rFonts w:ascii="Times New Roman" w:hAnsi="Times New Roman"/>
          <w:color w:val="000000"/>
          <w:sz w:val="24"/>
          <w:u w:val="single"/>
        </w:rPr>
        <w:t>перечни</w:t>
      </w:r>
      <w:r>
        <w:rPr>
          <w:rFonts w:ascii="Times New Roman" w:hAnsi="Times New Roman"/>
          <w:color w:val="000000"/>
          <w:sz w:val="24"/>
          <w:u w:val="single"/>
        </w:rPr>
        <w:fldChar w:fldCharType="end"/>
      </w:r>
      <w:r>
        <w:rPr>
          <w:rFonts w:ascii="Times New Roman" w:hAnsi="Times New Roman"/>
          <w:color w:val="000000"/>
          <w:sz w:val="24"/>
        </w:rPr>
        <w:t>, определенные соответственно нормативными правовыми актами федеральных государственных органов, субъектов Российской Федерации, установлен запрет владеть и (или) пользоваться иностранными финансовыми инструментами (Федеральный закон от 07.05.2013 № 79-ФЗ «О запрете отдельным категориям лиц открывать и иметь счета (вклады), хранить наличные денежные</w:t>
      </w:r>
      <w:r>
        <w:rPr>
          <w:rFonts w:ascii="Times New Roman" w:hAnsi="Times New Roman"/>
          <w:color w:val="000000"/>
          <w:sz w:val="24"/>
        </w:rPr>
        <w:t xml:space="preserve">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инструментами»).</w:t>
      </w:r>
    </w:p>
    <w:p w14:paraId="07000000">
      <w:pPr>
        <w:widowControl w:val="1"/>
        <w:spacing w:after="57" w:line="240" w:lineRule="auto"/>
        <w:ind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Запрещено не только личное использование иностранных финансовых инструментов, но и привлечение для этого посредников.</w:t>
      </w:r>
    </w:p>
    <w:p w14:paraId="08000000">
      <w:pPr>
        <w:widowControl w:val="1"/>
        <w:spacing w:after="57" w:line="240" w:lineRule="auto"/>
        <w:ind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При этом служащие вправе открывать индивидуальные инвестиционные счета (далее – ИИС).</w:t>
      </w:r>
    </w:p>
    <w:p w14:paraId="09000000">
      <w:pPr>
        <w:widowControl w:val="1"/>
        <w:spacing w:after="57" w:line="240" w:lineRule="auto"/>
        <w:ind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Закон запрещает госслужащим заниматься предпринимательской деятельностью, однако владение ценными бумагами, в том числе облигациями федерального займа и облигациями компаний с государственным участием - не считается предпринимательской деятельностью.</w:t>
      </w:r>
    </w:p>
    <w:p w14:paraId="0A000000">
      <w:pPr>
        <w:widowControl w:val="1"/>
        <w:spacing w:after="57" w:line="240" w:lineRule="auto"/>
        <w:ind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Между тем в целях исключения нарушения вышеупомянутых запретов при заключении договоров на ведение таких счетов следует учитывать разъяснения, приведенные в письме Министерства труда и социальной защиты Российской Федерации от 11.04.2018 № 18-2/10/В-2575, о том, что приобретение брокером в интересах служащего ценных бумаг, владение которыми приводит или может привести к конфликту интересов, либо являющихся иностранными финансовыми инструментами, недопустимо.</w:t>
      </w:r>
    </w:p>
    <w:p w14:paraId="0B000000">
      <w:pPr>
        <w:widowControl w:val="1"/>
        <w:spacing w:after="57" w:line="240" w:lineRule="auto"/>
        <w:ind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Большая часть государственных служащих обязана ежегодно предоставлять сведения о своих доходах, об имуществе и обязательствах имущественного характера. Также предоставляют те же сведения о своих супругах и всех несовершеннолетних детях (п. 1 ст. 20 Федерального закона № 79-ФЗ).</w:t>
      </w:r>
    </w:p>
    <w:p w14:paraId="0C000000">
      <w:pPr>
        <w:widowControl w:val="1"/>
        <w:spacing w:after="57" w:line="240" w:lineRule="auto"/>
        <w:ind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Информацию о ценных бумагах, приобретенных через ИИС, необходимо указывать в разделе 5 - «Сведения о ценных бумагах» с предоставлением данных об эмитенте ценных бумаг, их количестве и стоимости.</w:t>
      </w:r>
    </w:p>
    <w:p w14:paraId="0D000000">
      <w:pPr>
        <w:widowControl w:val="1"/>
        <w:spacing w:after="57" w:line="240" w:lineRule="auto"/>
        <w:ind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Если в отчетном периоде государственный служащий получал доход от ценных бумаг, приобретенных через ИИС, например, дивиденды, то информацию об этих доходах необходимо указывать в разделе 1 декларации в пункте «Доход от ценных бумаг и долей участия в коммерческих организациях».</w:t>
      </w:r>
    </w:p>
    <w:p w14:paraId="0E000000">
      <w:pPr>
        <w:spacing w:after="57" w:line="240" w:lineRule="auto"/>
        <w:ind/>
        <w:rPr>
          <w:rFonts w:ascii="Times New Roman" w:hAnsi="Times New Roman"/>
          <w:color w:val="000000"/>
          <w:sz w:val="24"/>
        </w:rPr>
      </w:pPr>
      <w:bookmarkStart w:id="1" w:name="_GoBack"/>
      <w:bookmarkEnd w:id="1"/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20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1"/>
    <w:link w:val="Style_8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next w:val="Style_1"/>
    <w:link w:val="Style_9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heading 1"/>
    <w:next w:val="Style_1"/>
    <w:link w:val="Style_10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1"/>
    <w:link w:val="Style_13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3_ch" w:type="character">
    <w:name w:val="toc 1"/>
    <w:link w:val="Style_13"/>
    <w:rPr>
      <w:rFonts w:ascii="XO Thames" w:hAnsi="XO Thames"/>
      <w:b w:val="1"/>
      <w:sz w:val="28"/>
    </w:rPr>
  </w:style>
  <w:style w:styleId="Style_14" w:type="paragraph">
    <w:name w:val="Header and Footer"/>
    <w:link w:val="Style_14_ch"/>
    <w:pPr>
      <w:spacing w:line="240" w:lineRule="auto"/>
      <w:ind/>
      <w:jc w:val="both"/>
    </w:pPr>
    <w:rPr>
      <w:rFonts w:ascii="XO Thames" w:hAnsi="XO Thames"/>
      <w:sz w:val="28"/>
    </w:rPr>
  </w:style>
  <w:style w:styleId="Style_14_ch" w:type="character">
    <w:name w:val="Header and Footer"/>
    <w:link w:val="Style_14"/>
    <w:rPr>
      <w:rFonts w:ascii="XO Thames" w:hAnsi="XO Thames"/>
      <w:sz w:val="28"/>
    </w:rPr>
  </w:style>
  <w:style w:styleId="Style_15" w:type="paragraph">
    <w:name w:val="toc 9"/>
    <w:next w:val="Style_1"/>
    <w:link w:val="Style_15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5_ch" w:type="character">
    <w:name w:val="toc 9"/>
    <w:link w:val="Style_15"/>
    <w:rPr>
      <w:rFonts w:ascii="XO Thames" w:hAnsi="XO Thames"/>
      <w:sz w:val="28"/>
    </w:rPr>
  </w:style>
  <w:style w:styleId="Style_16" w:type="paragraph">
    <w:name w:val="toc 8"/>
    <w:next w:val="Style_1"/>
    <w:link w:val="Style_16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6_ch" w:type="character">
    <w:name w:val="toc 8"/>
    <w:link w:val="Style_16"/>
    <w:rPr>
      <w:rFonts w:ascii="XO Thames" w:hAnsi="XO Thames"/>
      <w:sz w:val="28"/>
    </w:rPr>
  </w:style>
  <w:style w:styleId="Style_17" w:type="paragraph">
    <w:name w:val="toc 5"/>
    <w:next w:val="Style_1"/>
    <w:link w:val="Style_17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7_ch" w:type="character">
    <w:name w:val="toc 5"/>
    <w:link w:val="Style_17"/>
    <w:rPr>
      <w:rFonts w:ascii="XO Thames" w:hAnsi="XO Thames"/>
      <w:sz w:val="28"/>
    </w:rPr>
  </w:style>
  <w:style w:styleId="Style_18" w:type="paragraph">
    <w:name w:val="Subtitle"/>
    <w:next w:val="Style_1"/>
    <w:link w:val="Style_18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8_ch" w:type="character">
    <w:name w:val="Subtitle"/>
    <w:link w:val="Style_18"/>
    <w:rPr>
      <w:rFonts w:ascii="XO Thames" w:hAnsi="XO Thames"/>
      <w:i w:val="1"/>
      <w:sz w:val="24"/>
    </w:rPr>
  </w:style>
  <w:style w:styleId="Style_19" w:type="paragraph">
    <w:name w:val="Title"/>
    <w:next w:val="Style_1"/>
    <w:link w:val="Style_19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9_ch" w:type="character">
    <w:name w:val="Title"/>
    <w:link w:val="Style_19"/>
    <w:rPr>
      <w:rFonts w:ascii="XO Thames" w:hAnsi="XO Thames"/>
      <w:b w:val="1"/>
      <w:caps w:val="1"/>
      <w:sz w:val="40"/>
    </w:rPr>
  </w:style>
  <w:style w:styleId="Style_20" w:type="paragraph">
    <w:name w:val="heading 4"/>
    <w:next w:val="Style_1"/>
    <w:link w:val="Style_20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0_ch" w:type="character">
    <w:name w:val="heading 4"/>
    <w:link w:val="Style_20"/>
    <w:rPr>
      <w:rFonts w:ascii="XO Thames" w:hAnsi="XO Thames"/>
      <w:b w:val="1"/>
      <w:sz w:val="24"/>
    </w:rPr>
  </w:style>
  <w:style w:styleId="Style_21" w:type="paragraph">
    <w:name w:val="heading 2"/>
    <w:next w:val="Style_1"/>
    <w:link w:val="Style_21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1_ch" w:type="character">
    <w:name w:val="heading 2"/>
    <w:link w:val="Style_21"/>
    <w:rPr>
      <w:rFonts w:ascii="XO Thames" w:hAnsi="XO Thames"/>
      <w:b w:val="1"/>
      <w:sz w:val="28"/>
    </w:rPr>
  </w:style>
  <w:style w:styleId="Style_22" w:type="paragraph">
    <w:name w:val="Default Paragraph Font"/>
    <w:link w:val="Style_22_ch"/>
  </w:style>
  <w:style w:styleId="Style_22_ch" w:type="character">
    <w:name w:val="Default Paragraph Font"/>
    <w:link w:val="Style_22"/>
  </w:style>
  <w:style w:default="1" w:styleId="Style_2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2025-12-22T14:22:00Z</dcterms:created>
  <dcterms:modified xsi:type="dcterms:W3CDTF">2025-12-22T14:39:31Z</dcterms:modified>
</cp:coreProperties>
</file>