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63" w:rsidRPr="00E81C63" w:rsidRDefault="00E81C63" w:rsidP="00E81C6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E81C63">
        <w:rPr>
          <w:rFonts w:ascii="Times New Roman" w:hAnsi="Times New Roman" w:cs="Times New Roman"/>
          <w:b/>
          <w:sz w:val="28"/>
          <w:szCs w:val="28"/>
        </w:rPr>
        <w:t>Роснедра</w:t>
      </w:r>
      <w:proofErr w:type="spellEnd"/>
      <w:r w:rsidRPr="00E81C63">
        <w:rPr>
          <w:rFonts w:ascii="Times New Roman" w:hAnsi="Times New Roman" w:cs="Times New Roman"/>
          <w:b/>
          <w:sz w:val="28"/>
          <w:szCs w:val="28"/>
        </w:rPr>
        <w:t xml:space="preserve"> определили правила ведения реестра заключений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</w:r>
    </w:p>
    <w:bookmarkEnd w:id="0"/>
    <w:p w:rsidR="00E81C63" w:rsidRDefault="00E81C63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 xml:space="preserve">С 12.02.2024 вступил в силу приказ </w:t>
      </w:r>
      <w:proofErr w:type="spellStart"/>
      <w:r w:rsidRPr="00E81C63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E81C63">
        <w:rPr>
          <w:rFonts w:ascii="Times New Roman" w:hAnsi="Times New Roman" w:cs="Times New Roman"/>
          <w:sz w:val="28"/>
          <w:szCs w:val="28"/>
        </w:rPr>
        <w:t xml:space="preserve"> от 28.09.2023 № 580 «Об утверждении </w:t>
      </w:r>
      <w:proofErr w:type="gramStart"/>
      <w:r w:rsidRPr="00E81C63">
        <w:rPr>
          <w:rFonts w:ascii="Times New Roman" w:hAnsi="Times New Roman" w:cs="Times New Roman"/>
          <w:sz w:val="28"/>
          <w:szCs w:val="28"/>
        </w:rPr>
        <w:t>Порядка ведения реестра заключений государственной экспертизы запасов полезных ископаемых</w:t>
      </w:r>
      <w:proofErr w:type="gramEnd"/>
      <w:r w:rsidRPr="00E81C63">
        <w:rPr>
          <w:rFonts w:ascii="Times New Roman" w:hAnsi="Times New Roman" w:cs="Times New Roman"/>
          <w:sz w:val="28"/>
          <w:szCs w:val="28"/>
        </w:rPr>
        <w:t xml:space="preserve"> и подземных вод, геологической информации о предоставляемых в пользование участках недр».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Включению в реестр подлежат сведения и результаты при условии отсутствия в таких сведениях и результатах информации, составляющей государственную или иную охраняемую законом тайну.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При этом реестровая запись должна содержать, в том числе, следующую информацию: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- общие сведения об объекте государственной экспертизы;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- реквизиты документов, на основании которых осуществлялось проведение работ на участке недр;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 xml:space="preserve">- информацию об участке недр, пригодном для строительства и эксплуатации подземных сооружений, не связанных с добычей полезных ископаемых, в </w:t>
      </w:r>
      <w:proofErr w:type="gramStart"/>
      <w:r w:rsidRPr="00E81C6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81C63">
        <w:rPr>
          <w:rFonts w:ascii="Times New Roman" w:hAnsi="Times New Roman" w:cs="Times New Roman"/>
          <w:sz w:val="28"/>
          <w:szCs w:val="28"/>
        </w:rPr>
        <w:t xml:space="preserve"> которого проведена государственная экспертиза;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- информацию о технологических показателях эксплуатации подземного сооружения, не связанного с добычей полезных ископаемых;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- реквизиты документов, содержащих результаты проведения государственной экспертизы;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- наименования документов, содержащих результаты проведения государственной экспертизы (заключение государственной экспертизы, протокол об утверждении заключения государственной экспертизы Федерального агентства по недропользованию, его территориального органа или уполномоченного экспертного органа).</w:t>
      </w:r>
    </w:p>
    <w:p w:rsidR="00E81C63" w:rsidRPr="00E81C63" w:rsidRDefault="00E81C63" w:rsidP="00E81C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63">
        <w:rPr>
          <w:rFonts w:ascii="Times New Roman" w:hAnsi="Times New Roman" w:cs="Times New Roman"/>
          <w:sz w:val="28"/>
          <w:szCs w:val="28"/>
        </w:rPr>
        <w:t>Приказ действует до 31 августа 2029 года.</w:t>
      </w: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562C7"/>
    <w:rsid w:val="002D7088"/>
    <w:rsid w:val="002F527C"/>
    <w:rsid w:val="00363D5B"/>
    <w:rsid w:val="00406FDA"/>
    <w:rsid w:val="00513690"/>
    <w:rsid w:val="006B1D4A"/>
    <w:rsid w:val="00737137"/>
    <w:rsid w:val="00761BD3"/>
    <w:rsid w:val="00823B5E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D178A7"/>
    <w:rsid w:val="00DC6AE9"/>
    <w:rsid w:val="00DD3F72"/>
    <w:rsid w:val="00E1203C"/>
    <w:rsid w:val="00E81C63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10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3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7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2024-02-27T07:25:00Z</dcterms:created>
  <dcterms:modified xsi:type="dcterms:W3CDTF">2024-02-27T07:25:00Z</dcterms:modified>
</cp:coreProperties>
</file>