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742CC" w:rsidRDefault="000921DF" w:rsidP="00AD3D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1DF">
        <w:rPr>
          <w:rFonts w:ascii="Times New Roman" w:hAnsi="Times New Roman" w:cs="Times New Roman"/>
          <w:b/>
          <w:sz w:val="28"/>
          <w:szCs w:val="28"/>
        </w:rPr>
        <w:t>О запрете педагогической деятельности для лиц, имеющих судимость</w:t>
      </w:r>
    </w:p>
    <w:p w:rsidR="000C3D6A" w:rsidRDefault="000C3D6A" w:rsidP="00AD3D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  <w:r w:rsidRPr="000921DF">
        <w:rPr>
          <w:rFonts w:ascii="Times New Roman" w:hAnsi="Times New Roman" w:cs="Times New Roman"/>
          <w:sz w:val="28"/>
          <w:szCs w:val="28"/>
        </w:rPr>
        <w:t xml:space="preserve">Статьей 331 ТК РФ определены категории преступлений (в зависимости от правового объекта) за совершение которых вне зависимости от срока давности (снятии либо погашении </w:t>
      </w:r>
      <w:proofErr w:type="gramStart"/>
      <w:r w:rsidRPr="000921DF">
        <w:rPr>
          <w:rFonts w:ascii="Times New Roman" w:hAnsi="Times New Roman" w:cs="Times New Roman"/>
          <w:sz w:val="28"/>
          <w:szCs w:val="28"/>
        </w:rPr>
        <w:t xml:space="preserve">судимости) </w:t>
      </w:r>
      <w:proofErr w:type="gramEnd"/>
      <w:r w:rsidRPr="000921DF">
        <w:rPr>
          <w:rFonts w:ascii="Times New Roman" w:hAnsi="Times New Roman" w:cs="Times New Roman"/>
          <w:sz w:val="28"/>
          <w:szCs w:val="28"/>
        </w:rPr>
        <w:t>лица не допускаются к педагогической деятельности, а также к деятельности в сфере работы с детьми (статья 351.1 ТК РФ), за исключением прекращения в отношении них уголовного преследования по реабилитирующим основаниям.</w:t>
      </w: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1DF">
        <w:rPr>
          <w:rFonts w:ascii="Times New Roman" w:hAnsi="Times New Roman" w:cs="Times New Roman"/>
          <w:sz w:val="28"/>
          <w:szCs w:val="28"/>
        </w:rPr>
        <w:t>К таким категориям преступлений отнесены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безопасности.</w:t>
      </w:r>
      <w:proofErr w:type="gramEnd"/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1DF">
        <w:rPr>
          <w:rFonts w:ascii="Times New Roman" w:hAnsi="Times New Roman" w:cs="Times New Roman"/>
          <w:sz w:val="28"/>
          <w:szCs w:val="28"/>
        </w:rPr>
        <w:t>Вместе с тем, в отношении лиц, имеющих (имевших) судимости и (или) факт уголовного преследования либо прекращения уголовного преследования за совершение указанных преступлений, в случае, если они относятся к преступлениям небольшой либо средней тяжести, статьями 331 и 351.1 ТК РФ закреплено право на деятельность в сфере работы с детьми (детских организациях) при наличии решения комиссии по делам несовершеннолетних и защите их</w:t>
      </w:r>
      <w:proofErr w:type="gramEnd"/>
      <w:r w:rsidRPr="000921DF">
        <w:rPr>
          <w:rFonts w:ascii="Times New Roman" w:hAnsi="Times New Roman" w:cs="Times New Roman"/>
          <w:sz w:val="28"/>
          <w:szCs w:val="28"/>
        </w:rPr>
        <w:t xml:space="preserve"> прав, созданной высшим исполнительным органом государственной власти субъекта Российской Федерации, о допуске их к такой деятельности.</w:t>
      </w: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  <w:r w:rsidRPr="000921DF">
        <w:rPr>
          <w:rFonts w:ascii="Times New Roman" w:hAnsi="Times New Roman" w:cs="Times New Roman"/>
          <w:sz w:val="28"/>
          <w:szCs w:val="28"/>
        </w:rPr>
        <w:t xml:space="preserve">Кроме того, к педагогической и иной деятельности в сфере работы с несовершеннолетними не допускаются </w:t>
      </w:r>
      <w:proofErr w:type="gramStart"/>
      <w:r w:rsidRPr="000921DF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0921DF">
        <w:rPr>
          <w:rFonts w:ascii="Times New Roman" w:hAnsi="Times New Roman" w:cs="Times New Roman"/>
          <w:sz w:val="28"/>
          <w:szCs w:val="28"/>
        </w:rPr>
        <w:t xml:space="preserve"> имеющие неснятую или непогашенную судимость (по правилам статьи 86 УК РФ) за иные умышленные преступления, не относящиеся к вышеперечисленным категориям.</w:t>
      </w: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1DF" w:rsidRPr="000921DF" w:rsidRDefault="000921DF" w:rsidP="000921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1DF">
        <w:rPr>
          <w:rFonts w:ascii="Times New Roman" w:hAnsi="Times New Roman" w:cs="Times New Roman"/>
          <w:sz w:val="28"/>
          <w:szCs w:val="28"/>
        </w:rPr>
        <w:t>Таким образом, сами по себе сведения о наличии (отсутствии) судимости и (или) факте уголовного преследования либо прекращении уголовного преследования в отношении лиц, реализующих трудовую деятельность в сфере детства, не являются определяющими для ограничения на занятие такой деятельностью и требуют оценки данной возможности в каждом конкретном случае с учетом установленных трудовым законодательством исключений.</w:t>
      </w:r>
      <w:proofErr w:type="gramEnd"/>
    </w:p>
    <w:p w:rsidR="000921DF" w:rsidRDefault="000921DF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2021-08-08T07:50:00Z</dcterms:created>
  <dcterms:modified xsi:type="dcterms:W3CDTF">2021-08-08T07:53:00Z</dcterms:modified>
</cp:coreProperties>
</file>