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7A8" w:rsidRDefault="009E57A8" w:rsidP="00F8151F">
      <w:pPr>
        <w:shd w:val="clear" w:color="auto" w:fill="FFFFFF"/>
        <w:spacing w:line="432" w:lineRule="atLeast"/>
        <w:jc w:val="both"/>
        <w:rPr>
          <w:rFonts w:ascii="Arial" w:eastAsia="Times New Roman" w:hAnsi="Arial" w:cs="Arial"/>
          <w:b/>
          <w:bCs/>
          <w:color w:val="333333"/>
          <w:sz w:val="29"/>
          <w:szCs w:val="29"/>
          <w:lang w:eastAsia="ru-RU"/>
        </w:rPr>
      </w:pPr>
    </w:p>
    <w:p w:rsidR="009E57A8" w:rsidRDefault="009E57A8" w:rsidP="00F8151F">
      <w:pPr>
        <w:shd w:val="clear" w:color="auto" w:fill="FFFFFF"/>
        <w:spacing w:line="432" w:lineRule="atLeast"/>
        <w:jc w:val="both"/>
        <w:rPr>
          <w:rFonts w:ascii="Arial" w:eastAsia="Times New Roman" w:hAnsi="Arial" w:cs="Arial"/>
          <w:b/>
          <w:bCs/>
          <w:color w:val="333333"/>
          <w:sz w:val="29"/>
          <w:szCs w:val="29"/>
          <w:lang w:eastAsia="ru-RU"/>
        </w:rPr>
      </w:pPr>
    </w:p>
    <w:p w:rsidR="00F8151F" w:rsidRPr="00F8151F" w:rsidRDefault="00F8151F" w:rsidP="00F8151F">
      <w:pPr>
        <w:shd w:val="clear" w:color="auto" w:fill="FFFFFF"/>
        <w:spacing w:line="432" w:lineRule="atLeast"/>
        <w:jc w:val="both"/>
        <w:rPr>
          <w:rFonts w:ascii="Arial" w:eastAsia="Times New Roman" w:hAnsi="Arial" w:cs="Arial"/>
          <w:b/>
          <w:bCs/>
          <w:color w:val="333333"/>
          <w:sz w:val="29"/>
          <w:szCs w:val="29"/>
          <w:lang w:eastAsia="ru-RU"/>
        </w:rPr>
      </w:pPr>
      <w:r w:rsidRPr="00F8151F">
        <w:rPr>
          <w:rFonts w:ascii="Arial" w:eastAsia="Times New Roman" w:hAnsi="Arial" w:cs="Arial"/>
          <w:b/>
          <w:bCs/>
          <w:color w:val="333333"/>
          <w:sz w:val="29"/>
          <w:szCs w:val="29"/>
          <w:lang w:eastAsia="ru-RU"/>
        </w:rPr>
        <w:t xml:space="preserve">Права свидетеля </w:t>
      </w:r>
      <w:r>
        <w:rPr>
          <w:rFonts w:ascii="Arial" w:eastAsia="Times New Roman" w:hAnsi="Arial" w:cs="Arial"/>
          <w:b/>
          <w:bCs/>
          <w:color w:val="333333"/>
          <w:sz w:val="29"/>
          <w:szCs w:val="29"/>
          <w:lang w:eastAsia="ru-RU"/>
        </w:rPr>
        <w:t xml:space="preserve">на досудебной стадии уголовного </w:t>
      </w:r>
      <w:r w:rsidRPr="00F8151F">
        <w:rPr>
          <w:rFonts w:ascii="Arial" w:eastAsia="Times New Roman" w:hAnsi="Arial" w:cs="Arial"/>
          <w:b/>
          <w:bCs/>
          <w:color w:val="333333"/>
          <w:sz w:val="29"/>
          <w:szCs w:val="29"/>
          <w:lang w:eastAsia="ru-RU"/>
        </w:rPr>
        <w:t>судопроизводства.</w:t>
      </w:r>
    </w:p>
    <w:p w:rsidR="00F8151F" w:rsidRPr="00F8151F" w:rsidRDefault="00F8151F" w:rsidP="00F8151F">
      <w:pPr>
        <w:shd w:val="clear" w:color="auto" w:fill="FFFFFF"/>
        <w:spacing w:after="0" w:line="240" w:lineRule="auto"/>
        <w:rPr>
          <w:rFonts w:ascii="Roboto" w:eastAsia="Times New Roman" w:hAnsi="Roboto" w:cs="Times New Roman"/>
          <w:color w:val="000000"/>
          <w:sz w:val="19"/>
          <w:szCs w:val="19"/>
          <w:lang w:eastAsia="ru-RU"/>
        </w:rPr>
      </w:pPr>
      <w:r w:rsidRPr="00F8151F">
        <w:rPr>
          <w:rFonts w:ascii="Roboto" w:eastAsia="Times New Roman" w:hAnsi="Roboto" w:cs="Times New Roman"/>
          <w:color w:val="000000"/>
          <w:sz w:val="19"/>
          <w:szCs w:val="19"/>
          <w:lang w:eastAsia="ru-RU"/>
        </w:rPr>
        <w:t> </w:t>
      </w:r>
    </w:p>
    <w:p w:rsidR="00F8151F" w:rsidRPr="00F8151F" w:rsidRDefault="00F8151F" w:rsidP="00F8151F">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F8151F">
        <w:rPr>
          <w:rFonts w:ascii="Times New Roman" w:eastAsia="Times New Roman" w:hAnsi="Times New Roman" w:cs="Times New Roman"/>
          <w:color w:val="333333"/>
          <w:sz w:val="28"/>
          <w:szCs w:val="28"/>
          <w:lang w:eastAsia="ru-RU"/>
        </w:rPr>
        <w:t>Свидетель как лицо, которому могут быть известны какие-либо обстоятельства, имеющие значение для расследования и разрешения уголовного дела, и которое вызвано для дачи показаний, не является стороной в уголовном деле, относится к иным участникам уголовного процесса.</w:t>
      </w:r>
    </w:p>
    <w:p w:rsidR="00F8151F" w:rsidRPr="00F8151F" w:rsidRDefault="00F8151F" w:rsidP="00F8151F">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F8151F">
        <w:rPr>
          <w:rFonts w:ascii="Times New Roman" w:eastAsia="Times New Roman" w:hAnsi="Times New Roman" w:cs="Times New Roman"/>
          <w:color w:val="333333"/>
          <w:sz w:val="28"/>
          <w:szCs w:val="28"/>
          <w:lang w:eastAsia="ru-RU"/>
        </w:rPr>
        <w:t>Согласно пункту 6 части четвертой статьи 56 и части пятой статьи 189 УПК Российской Федерации свидетель вправе являться на допрос с адвокатом; если свидетель явился на допрос с адвокатом, приглашенным им для оказания юридической помощи, то адвокат присутствует при допросе и пользуется правами давать своему доверителю в присутствии следователя краткие консультации, задавать с разрешения следователя вопросы допрашиваемым лицам, делать письменные замечания по поводу правильности и полноты записей в протоколе данного следственного действия.</w:t>
      </w:r>
    </w:p>
    <w:p w:rsidR="00F8151F" w:rsidRPr="00F8151F" w:rsidRDefault="00F8151F" w:rsidP="00F8151F">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F8151F">
        <w:rPr>
          <w:rFonts w:ascii="Times New Roman" w:eastAsia="Times New Roman" w:hAnsi="Times New Roman" w:cs="Times New Roman"/>
          <w:color w:val="333333"/>
          <w:sz w:val="28"/>
          <w:szCs w:val="28"/>
          <w:lang w:eastAsia="ru-RU"/>
        </w:rPr>
        <w:t xml:space="preserve">Согласно части второй статьи 56 УПК Российской Федерации </w:t>
      </w:r>
      <w:proofErr w:type="gramStart"/>
      <w:r w:rsidRPr="00F8151F">
        <w:rPr>
          <w:rFonts w:ascii="Times New Roman" w:eastAsia="Times New Roman" w:hAnsi="Times New Roman" w:cs="Times New Roman"/>
          <w:color w:val="333333"/>
          <w:sz w:val="28"/>
          <w:szCs w:val="28"/>
          <w:lang w:eastAsia="ru-RU"/>
        </w:rPr>
        <w:t>вызов</w:t>
      </w:r>
      <w:proofErr w:type="gramEnd"/>
      <w:r w:rsidRPr="00F8151F">
        <w:rPr>
          <w:rFonts w:ascii="Times New Roman" w:eastAsia="Times New Roman" w:hAnsi="Times New Roman" w:cs="Times New Roman"/>
          <w:color w:val="333333"/>
          <w:sz w:val="28"/>
          <w:szCs w:val="28"/>
          <w:lang w:eastAsia="ru-RU"/>
        </w:rPr>
        <w:t xml:space="preserve"> и допрос свидетелей осуществляются в порядке, установленном статьями 187 - 191 данного Кодекса. Статья 190 УПК Российской Федерации, закрепляющая правила составления протокола допроса свидетеля, устанавливает, что по окончании допроса протокол предъявляется допрашиваемому лицу для прочтения либо по его просьбе оглашается следователем, о чем в протоколе </w:t>
      </w:r>
      <w:proofErr w:type="gramStart"/>
      <w:r w:rsidRPr="00F8151F">
        <w:rPr>
          <w:rFonts w:ascii="Times New Roman" w:eastAsia="Times New Roman" w:hAnsi="Times New Roman" w:cs="Times New Roman"/>
          <w:color w:val="333333"/>
          <w:sz w:val="28"/>
          <w:szCs w:val="28"/>
          <w:lang w:eastAsia="ru-RU"/>
        </w:rPr>
        <w:t>делается соответствующая запись; ходатайство допрашиваемого о дополнении и об уточнении протокола подлежит обязательному удовлетворению (часть шестая); в протоколе указываются все лица, участвовавшие в допросе; каждый из них должен подписать протокол, а также все сделанные к нему дополнения и уточнения (часть седьмая); факт ознакомления с показаниями и правильность их записи допрашиваемое лицо удостоверяет своей подписью в конце протокола;</w:t>
      </w:r>
      <w:proofErr w:type="gramEnd"/>
      <w:r w:rsidRPr="00F8151F">
        <w:rPr>
          <w:rFonts w:ascii="Times New Roman" w:eastAsia="Times New Roman" w:hAnsi="Times New Roman" w:cs="Times New Roman"/>
          <w:color w:val="333333"/>
          <w:sz w:val="28"/>
          <w:szCs w:val="28"/>
          <w:lang w:eastAsia="ru-RU"/>
        </w:rPr>
        <w:t xml:space="preserve"> допрашиваемое лицо подписывает также каждую страницу протокола (часть восьмая).</w:t>
      </w:r>
    </w:p>
    <w:p w:rsidR="00F8151F" w:rsidRPr="00F8151F" w:rsidRDefault="00F8151F" w:rsidP="00F8151F">
      <w:pPr>
        <w:shd w:val="clear" w:color="auto" w:fill="FFFFFF"/>
        <w:spacing w:after="0" w:line="240" w:lineRule="auto"/>
        <w:ind w:firstLine="709"/>
        <w:jc w:val="both"/>
        <w:rPr>
          <w:rFonts w:ascii="Roboto" w:eastAsia="Times New Roman" w:hAnsi="Roboto" w:cs="Times New Roman"/>
          <w:color w:val="333333"/>
          <w:sz w:val="28"/>
          <w:szCs w:val="28"/>
          <w:lang w:eastAsia="ru-RU"/>
        </w:rPr>
      </w:pPr>
      <w:proofErr w:type="gramStart"/>
      <w:r w:rsidRPr="00F8151F">
        <w:rPr>
          <w:rFonts w:ascii="Times New Roman" w:eastAsia="Times New Roman" w:hAnsi="Times New Roman" w:cs="Times New Roman"/>
          <w:color w:val="333333"/>
          <w:sz w:val="28"/>
          <w:szCs w:val="28"/>
          <w:lang w:eastAsia="ru-RU"/>
        </w:rPr>
        <w:t>Данные нормы, обеспечивая право свидетеля на ознакомление с записью его показаний в протоколе и на их уточнение, вместе с тем не предусматривают специальной процедуры вручения копии протокола допроса и последующего ознакомления с ним, а равно и с другими материалами уголовного дела свидетеля - лица, которому могут быть известны какие-либо обстоятельства, имеющие значение для расследования и разрешения уголовного дела, которое вызвано для</w:t>
      </w:r>
      <w:proofErr w:type="gramEnd"/>
      <w:r w:rsidRPr="00F8151F">
        <w:rPr>
          <w:rFonts w:ascii="Times New Roman" w:eastAsia="Times New Roman" w:hAnsi="Times New Roman" w:cs="Times New Roman"/>
          <w:color w:val="333333"/>
          <w:sz w:val="28"/>
          <w:szCs w:val="28"/>
          <w:lang w:eastAsia="ru-RU"/>
        </w:rPr>
        <w:t xml:space="preserve"> дачи показаний (часть первая статьи 56 УПК Российской Федерации) и которое не является стороной в уголовном деле, а относится к иным участникам уголовного </w:t>
      </w:r>
      <w:r w:rsidRPr="00F8151F">
        <w:rPr>
          <w:rFonts w:ascii="Times New Roman" w:eastAsia="Times New Roman" w:hAnsi="Times New Roman" w:cs="Times New Roman"/>
          <w:color w:val="333333"/>
          <w:sz w:val="28"/>
          <w:szCs w:val="28"/>
          <w:lang w:eastAsia="ru-RU"/>
        </w:rPr>
        <w:lastRenderedPageBreak/>
        <w:t>процесса (Определение Конституционного Суда Российской Федерации от 24 марта 2015 года N 534- О).</w:t>
      </w:r>
    </w:p>
    <w:p w:rsidR="00F8151F" w:rsidRPr="00F8151F" w:rsidRDefault="00F8151F" w:rsidP="00F8151F">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F8151F">
        <w:rPr>
          <w:rFonts w:ascii="Times New Roman" w:eastAsia="Times New Roman" w:hAnsi="Times New Roman" w:cs="Times New Roman"/>
          <w:color w:val="333333"/>
          <w:sz w:val="28"/>
          <w:szCs w:val="28"/>
          <w:lang w:eastAsia="ru-RU"/>
        </w:rPr>
        <w:t xml:space="preserve">Вместе с тем, свидетель наделен правом </w:t>
      </w:r>
      <w:proofErr w:type="gramStart"/>
      <w:r w:rsidRPr="00F8151F">
        <w:rPr>
          <w:rFonts w:ascii="Times New Roman" w:eastAsia="Times New Roman" w:hAnsi="Times New Roman" w:cs="Times New Roman"/>
          <w:color w:val="333333"/>
          <w:sz w:val="28"/>
          <w:szCs w:val="28"/>
          <w:lang w:eastAsia="ru-RU"/>
        </w:rPr>
        <w:t>приносить</w:t>
      </w:r>
      <w:proofErr w:type="gramEnd"/>
      <w:r w:rsidRPr="00F8151F">
        <w:rPr>
          <w:rFonts w:ascii="Times New Roman" w:eastAsia="Times New Roman" w:hAnsi="Times New Roman" w:cs="Times New Roman"/>
          <w:color w:val="333333"/>
          <w:sz w:val="28"/>
          <w:szCs w:val="28"/>
          <w:lang w:eastAsia="ru-RU"/>
        </w:rPr>
        <w:t xml:space="preserve"> жалобы на действия (бездействие) и решения дознавателя, начальника подразделения дознания,</w:t>
      </w:r>
    </w:p>
    <w:p w:rsidR="00F8151F" w:rsidRPr="00F8151F" w:rsidRDefault="00F8151F" w:rsidP="00F8151F">
      <w:pPr>
        <w:shd w:val="clear" w:color="auto" w:fill="FFFFFF"/>
        <w:spacing w:after="0" w:line="240" w:lineRule="auto"/>
        <w:ind w:firstLine="709"/>
        <w:jc w:val="both"/>
        <w:rPr>
          <w:rFonts w:ascii="Roboto" w:eastAsia="Times New Roman" w:hAnsi="Roboto" w:cs="Times New Roman"/>
          <w:color w:val="333333"/>
          <w:sz w:val="28"/>
          <w:szCs w:val="28"/>
          <w:lang w:eastAsia="ru-RU"/>
        </w:rPr>
      </w:pPr>
      <w:r w:rsidRPr="00F8151F">
        <w:rPr>
          <w:rFonts w:ascii="Times New Roman" w:eastAsia="Times New Roman" w:hAnsi="Times New Roman" w:cs="Times New Roman"/>
          <w:color w:val="333333"/>
          <w:sz w:val="28"/>
          <w:szCs w:val="28"/>
          <w:lang w:eastAsia="ru-RU"/>
        </w:rPr>
        <w:t>начальника органа дознания, органа дознания, следователя, прокурора и суда (пункт 5 части четвертой статьи 56 УПК Российской Федерации), в том числе на нарушающие права и законные интересы свидетеля действия следователя при его допросе. Соответственно, при обжаловании таких действий свидетель и оказывающий ему юридическую помощь адвокат не могут быть лишены возможности ознакомления с протоколами, фиксирующими обжалуемые действия (Определение Конституционного Суда РФ от 23.06.2016 N 1346-0).</w:t>
      </w:r>
    </w:p>
    <w:p w:rsidR="009C20DB" w:rsidRDefault="009C20DB" w:rsidP="00F8151F">
      <w:pPr>
        <w:spacing w:after="0"/>
      </w:pPr>
    </w:p>
    <w:p w:rsidR="00583A34" w:rsidRPr="009E57A8" w:rsidRDefault="00583A34" w:rsidP="00583A34">
      <w:pPr>
        <w:shd w:val="clear" w:color="auto" w:fill="FFFFFF"/>
        <w:tabs>
          <w:tab w:val="left" w:pos="3402"/>
        </w:tabs>
        <w:spacing w:line="432" w:lineRule="atLeast"/>
        <w:jc w:val="both"/>
        <w:rPr>
          <w:rFonts w:ascii="Times New Roman" w:eastAsia="Times New Roman" w:hAnsi="Times New Roman" w:cs="Times New Roman"/>
          <w:bCs/>
          <w:color w:val="333333"/>
          <w:sz w:val="28"/>
          <w:szCs w:val="28"/>
          <w:lang w:eastAsia="ru-RU"/>
        </w:rPr>
      </w:pPr>
      <w:r w:rsidRPr="009E57A8">
        <w:rPr>
          <w:rFonts w:ascii="Times New Roman" w:eastAsia="Times New Roman" w:hAnsi="Times New Roman" w:cs="Times New Roman"/>
          <w:bCs/>
          <w:color w:val="333333"/>
          <w:sz w:val="28"/>
          <w:szCs w:val="28"/>
          <w:lang w:eastAsia="ru-RU"/>
        </w:rPr>
        <w:t xml:space="preserve">Подготовлено прокуратурой Ненецкого автономного округа. </w:t>
      </w:r>
    </w:p>
    <w:p w:rsidR="0005105F" w:rsidRDefault="0005105F" w:rsidP="0005105F">
      <w:pPr>
        <w:pStyle w:val="a3"/>
        <w:shd w:val="clear" w:color="auto" w:fill="FFFFFF"/>
        <w:spacing w:before="0" w:beforeAutospacing="0" w:after="0" w:afterAutospacing="0" w:line="240" w:lineRule="exact"/>
        <w:jc w:val="both"/>
        <w:rPr>
          <w:sz w:val="28"/>
          <w:szCs w:val="28"/>
        </w:rPr>
      </w:pPr>
    </w:p>
    <w:sectPr w:rsidR="0005105F" w:rsidSect="009C2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151F"/>
    <w:rsid w:val="00017B3E"/>
    <w:rsid w:val="00034C03"/>
    <w:rsid w:val="00035A68"/>
    <w:rsid w:val="0005105F"/>
    <w:rsid w:val="0008662A"/>
    <w:rsid w:val="000F1B23"/>
    <w:rsid w:val="00131C85"/>
    <w:rsid w:val="00190C92"/>
    <w:rsid w:val="001F5B0F"/>
    <w:rsid w:val="001F76F5"/>
    <w:rsid w:val="002377AA"/>
    <w:rsid w:val="00241B8C"/>
    <w:rsid w:val="00260503"/>
    <w:rsid w:val="00285229"/>
    <w:rsid w:val="002B129D"/>
    <w:rsid w:val="002B6B73"/>
    <w:rsid w:val="002E1D84"/>
    <w:rsid w:val="002E52EE"/>
    <w:rsid w:val="00306801"/>
    <w:rsid w:val="00311375"/>
    <w:rsid w:val="00332880"/>
    <w:rsid w:val="00350D65"/>
    <w:rsid w:val="003572FB"/>
    <w:rsid w:val="003A38B5"/>
    <w:rsid w:val="003A3BA6"/>
    <w:rsid w:val="003B140D"/>
    <w:rsid w:val="003B56A0"/>
    <w:rsid w:val="003C6507"/>
    <w:rsid w:val="00440266"/>
    <w:rsid w:val="004775F0"/>
    <w:rsid w:val="004814C7"/>
    <w:rsid w:val="004B5001"/>
    <w:rsid w:val="00527C62"/>
    <w:rsid w:val="005727DF"/>
    <w:rsid w:val="00577D61"/>
    <w:rsid w:val="00583A34"/>
    <w:rsid w:val="005D360F"/>
    <w:rsid w:val="005D5BCD"/>
    <w:rsid w:val="00652699"/>
    <w:rsid w:val="00675DAC"/>
    <w:rsid w:val="006F6EE8"/>
    <w:rsid w:val="00745EC0"/>
    <w:rsid w:val="00773107"/>
    <w:rsid w:val="007A02B5"/>
    <w:rsid w:val="00860CC7"/>
    <w:rsid w:val="008719BC"/>
    <w:rsid w:val="008B33A7"/>
    <w:rsid w:val="00940A92"/>
    <w:rsid w:val="00950A69"/>
    <w:rsid w:val="00953B8A"/>
    <w:rsid w:val="009A14DA"/>
    <w:rsid w:val="009C20DB"/>
    <w:rsid w:val="009E57A8"/>
    <w:rsid w:val="00A25528"/>
    <w:rsid w:val="00A41671"/>
    <w:rsid w:val="00A520BB"/>
    <w:rsid w:val="00A702C7"/>
    <w:rsid w:val="00A9081B"/>
    <w:rsid w:val="00AF3B90"/>
    <w:rsid w:val="00B02342"/>
    <w:rsid w:val="00B12691"/>
    <w:rsid w:val="00B22C7A"/>
    <w:rsid w:val="00B74AE0"/>
    <w:rsid w:val="00B83A84"/>
    <w:rsid w:val="00BA597D"/>
    <w:rsid w:val="00BC3ABE"/>
    <w:rsid w:val="00BD55B3"/>
    <w:rsid w:val="00C528EE"/>
    <w:rsid w:val="00D0133C"/>
    <w:rsid w:val="00D040F8"/>
    <w:rsid w:val="00D055E8"/>
    <w:rsid w:val="00D14671"/>
    <w:rsid w:val="00D465AD"/>
    <w:rsid w:val="00D7389F"/>
    <w:rsid w:val="00DB5A8B"/>
    <w:rsid w:val="00DB5CF6"/>
    <w:rsid w:val="00DD7A59"/>
    <w:rsid w:val="00E228F4"/>
    <w:rsid w:val="00EA2F38"/>
    <w:rsid w:val="00EA6931"/>
    <w:rsid w:val="00ED59A3"/>
    <w:rsid w:val="00F07194"/>
    <w:rsid w:val="00F14A00"/>
    <w:rsid w:val="00F27EEC"/>
    <w:rsid w:val="00F410DD"/>
    <w:rsid w:val="00F8151F"/>
    <w:rsid w:val="00F82082"/>
    <w:rsid w:val="00F82877"/>
    <w:rsid w:val="00FA45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0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10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74137360">
      <w:bodyDiv w:val="1"/>
      <w:marLeft w:val="0"/>
      <w:marRight w:val="0"/>
      <w:marTop w:val="0"/>
      <w:marBottom w:val="0"/>
      <w:divBdr>
        <w:top w:val="none" w:sz="0" w:space="0" w:color="auto"/>
        <w:left w:val="none" w:sz="0" w:space="0" w:color="auto"/>
        <w:bottom w:val="none" w:sz="0" w:space="0" w:color="auto"/>
        <w:right w:val="none" w:sz="0" w:space="0" w:color="auto"/>
      </w:divBdr>
      <w:divsChild>
        <w:div w:id="1919050320">
          <w:marLeft w:val="0"/>
          <w:marRight w:val="0"/>
          <w:marTop w:val="0"/>
          <w:marBottom w:val="768"/>
          <w:divBdr>
            <w:top w:val="none" w:sz="0" w:space="0" w:color="auto"/>
            <w:left w:val="none" w:sz="0" w:space="0" w:color="auto"/>
            <w:bottom w:val="none" w:sz="0" w:space="0" w:color="auto"/>
            <w:right w:val="none" w:sz="0" w:space="0" w:color="auto"/>
          </w:divBdr>
        </w:div>
        <w:div w:id="1212615042">
          <w:marLeft w:val="0"/>
          <w:marRight w:val="576"/>
          <w:marTop w:val="0"/>
          <w:marBottom w:val="0"/>
          <w:divBdr>
            <w:top w:val="none" w:sz="0" w:space="0" w:color="auto"/>
            <w:left w:val="none" w:sz="0" w:space="0" w:color="auto"/>
            <w:bottom w:val="none" w:sz="0" w:space="0" w:color="auto"/>
            <w:right w:val="none" w:sz="0" w:space="0" w:color="auto"/>
          </w:divBdr>
          <w:divsChild>
            <w:div w:id="761485822">
              <w:marLeft w:val="0"/>
              <w:marRight w:val="0"/>
              <w:marTop w:val="0"/>
              <w:marBottom w:val="96"/>
              <w:divBdr>
                <w:top w:val="none" w:sz="0" w:space="0" w:color="auto"/>
                <w:left w:val="none" w:sz="0" w:space="0" w:color="auto"/>
                <w:bottom w:val="none" w:sz="0" w:space="0" w:color="auto"/>
                <w:right w:val="none" w:sz="0" w:space="0" w:color="auto"/>
              </w:divBdr>
            </w:div>
            <w:div w:id="390471424">
              <w:marLeft w:val="0"/>
              <w:marRight w:val="0"/>
              <w:marTop w:val="0"/>
              <w:marBottom w:val="96"/>
              <w:divBdr>
                <w:top w:val="none" w:sz="0" w:space="0" w:color="auto"/>
                <w:left w:val="none" w:sz="0" w:space="0" w:color="auto"/>
                <w:bottom w:val="none" w:sz="0" w:space="0" w:color="auto"/>
                <w:right w:val="none" w:sz="0" w:space="0" w:color="auto"/>
              </w:divBdr>
            </w:div>
          </w:divsChild>
        </w:div>
        <w:div w:id="1901864993">
          <w:marLeft w:val="0"/>
          <w:marRight w:val="0"/>
          <w:marTop w:val="0"/>
          <w:marBottom w:val="0"/>
          <w:divBdr>
            <w:top w:val="none" w:sz="0" w:space="0" w:color="auto"/>
            <w:left w:val="none" w:sz="0" w:space="0" w:color="auto"/>
            <w:bottom w:val="none" w:sz="0" w:space="0" w:color="auto"/>
            <w:right w:val="none" w:sz="0" w:space="0" w:color="auto"/>
          </w:divBdr>
          <w:divsChild>
            <w:div w:id="1153452263">
              <w:marLeft w:val="0"/>
              <w:marRight w:val="0"/>
              <w:marTop w:val="0"/>
              <w:marBottom w:val="0"/>
              <w:divBdr>
                <w:top w:val="none" w:sz="0" w:space="0" w:color="auto"/>
                <w:left w:val="none" w:sz="0" w:space="0" w:color="auto"/>
                <w:bottom w:val="none" w:sz="0" w:space="0" w:color="auto"/>
                <w:right w:val="none" w:sz="0" w:space="0" w:color="auto"/>
              </w:divBdr>
              <w:divsChild>
                <w:div w:id="121034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89457">
      <w:bodyDiv w:val="1"/>
      <w:marLeft w:val="0"/>
      <w:marRight w:val="0"/>
      <w:marTop w:val="0"/>
      <w:marBottom w:val="0"/>
      <w:divBdr>
        <w:top w:val="none" w:sz="0" w:space="0" w:color="auto"/>
        <w:left w:val="none" w:sz="0" w:space="0" w:color="auto"/>
        <w:bottom w:val="none" w:sz="0" w:space="0" w:color="auto"/>
        <w:right w:val="none" w:sz="0" w:space="0" w:color="auto"/>
      </w:divBdr>
      <w:divsChild>
        <w:div w:id="758865736">
          <w:marLeft w:val="0"/>
          <w:marRight w:val="0"/>
          <w:marTop w:val="0"/>
          <w:marBottom w:val="768"/>
          <w:divBdr>
            <w:top w:val="none" w:sz="0" w:space="0" w:color="auto"/>
            <w:left w:val="none" w:sz="0" w:space="0" w:color="auto"/>
            <w:bottom w:val="none" w:sz="0" w:space="0" w:color="auto"/>
            <w:right w:val="none" w:sz="0" w:space="0" w:color="auto"/>
          </w:divBdr>
        </w:div>
        <w:div w:id="1022899110">
          <w:marLeft w:val="0"/>
          <w:marRight w:val="576"/>
          <w:marTop w:val="0"/>
          <w:marBottom w:val="0"/>
          <w:divBdr>
            <w:top w:val="none" w:sz="0" w:space="0" w:color="auto"/>
            <w:left w:val="none" w:sz="0" w:space="0" w:color="auto"/>
            <w:bottom w:val="none" w:sz="0" w:space="0" w:color="auto"/>
            <w:right w:val="none" w:sz="0" w:space="0" w:color="auto"/>
          </w:divBdr>
          <w:divsChild>
            <w:div w:id="2131589207">
              <w:marLeft w:val="0"/>
              <w:marRight w:val="0"/>
              <w:marTop w:val="0"/>
              <w:marBottom w:val="96"/>
              <w:divBdr>
                <w:top w:val="none" w:sz="0" w:space="0" w:color="auto"/>
                <w:left w:val="none" w:sz="0" w:space="0" w:color="auto"/>
                <w:bottom w:val="none" w:sz="0" w:space="0" w:color="auto"/>
                <w:right w:val="none" w:sz="0" w:space="0" w:color="auto"/>
              </w:divBdr>
            </w:div>
            <w:div w:id="1353800845">
              <w:marLeft w:val="0"/>
              <w:marRight w:val="0"/>
              <w:marTop w:val="0"/>
              <w:marBottom w:val="96"/>
              <w:divBdr>
                <w:top w:val="none" w:sz="0" w:space="0" w:color="auto"/>
                <w:left w:val="none" w:sz="0" w:space="0" w:color="auto"/>
                <w:bottom w:val="none" w:sz="0" w:space="0" w:color="auto"/>
                <w:right w:val="none" w:sz="0" w:space="0" w:color="auto"/>
              </w:divBdr>
            </w:div>
          </w:divsChild>
        </w:div>
        <w:div w:id="1364356243">
          <w:marLeft w:val="0"/>
          <w:marRight w:val="0"/>
          <w:marTop w:val="0"/>
          <w:marBottom w:val="0"/>
          <w:divBdr>
            <w:top w:val="none" w:sz="0" w:space="0" w:color="auto"/>
            <w:left w:val="none" w:sz="0" w:space="0" w:color="auto"/>
            <w:bottom w:val="none" w:sz="0" w:space="0" w:color="auto"/>
            <w:right w:val="none" w:sz="0" w:space="0" w:color="auto"/>
          </w:divBdr>
          <w:divsChild>
            <w:div w:id="1984432184">
              <w:marLeft w:val="0"/>
              <w:marRight w:val="0"/>
              <w:marTop w:val="0"/>
              <w:marBottom w:val="0"/>
              <w:divBdr>
                <w:top w:val="none" w:sz="0" w:space="0" w:color="auto"/>
                <w:left w:val="none" w:sz="0" w:space="0" w:color="auto"/>
                <w:bottom w:val="none" w:sz="0" w:space="0" w:color="auto"/>
                <w:right w:val="none" w:sz="0" w:space="0" w:color="auto"/>
              </w:divBdr>
              <w:divsChild>
                <w:div w:id="2726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2733</Characters>
  <Application>Microsoft Office Word</Application>
  <DocSecurity>0</DocSecurity>
  <Lines>22</Lines>
  <Paragraphs>6</Paragraphs>
  <ScaleCrop>false</ScaleCrop>
  <Company>CtrlSoft</Company>
  <LinksUpToDate>false</LinksUpToDate>
  <CharactersWithSpaces>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PC-ADMIN_106</dc:creator>
  <cp:lastModifiedBy>PC-ADMIN_106</cp:lastModifiedBy>
  <cp:revision>2</cp:revision>
  <cp:lastPrinted>2021-04-16T07:31:00Z</cp:lastPrinted>
  <dcterms:created xsi:type="dcterms:W3CDTF">2021-06-21T14:40:00Z</dcterms:created>
  <dcterms:modified xsi:type="dcterms:W3CDTF">2021-06-21T14:40:00Z</dcterms:modified>
</cp:coreProperties>
</file>