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A0A8B1" w14:textId="77777777" w:rsidR="00D606D8" w:rsidRPr="006F183C" w:rsidRDefault="00A4619B" w:rsidP="00D6544B">
      <w:pPr>
        <w:jc w:val="center"/>
        <w:rPr>
          <w:sz w:val="22"/>
          <w:szCs w:val="22"/>
        </w:rPr>
      </w:pPr>
      <w:r w:rsidRPr="006F183C">
        <w:rPr>
          <w:noProof/>
          <w:sz w:val="26"/>
          <w:szCs w:val="26"/>
        </w:rPr>
        <w:drawing>
          <wp:inline distT="0" distB="0" distL="0" distR="0" wp14:anchorId="20C90561" wp14:editId="5AE02A56">
            <wp:extent cx="485140" cy="58864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44CA4" w14:textId="77777777" w:rsidR="00D606D8" w:rsidRPr="006F183C" w:rsidRDefault="00D606D8" w:rsidP="00D6544B">
      <w:pPr>
        <w:spacing w:before="120"/>
        <w:jc w:val="center"/>
        <w:rPr>
          <w:sz w:val="22"/>
          <w:szCs w:val="22"/>
        </w:rPr>
      </w:pPr>
      <w:r w:rsidRPr="006F183C">
        <w:rPr>
          <w:sz w:val="22"/>
          <w:szCs w:val="22"/>
        </w:rPr>
        <w:t>МУНИЦИПАЛЬНОЕ ОБРАЗОВАНИЕ «МУНИЦИПАЛЬНЫЙ РАЙОН «ЗАПОЛЯРНЫЙ РАЙОН»</w:t>
      </w:r>
      <w:r w:rsidR="007129EA" w:rsidRPr="006F183C">
        <w:rPr>
          <w:sz w:val="22"/>
          <w:szCs w:val="22"/>
        </w:rPr>
        <w:t xml:space="preserve"> НЕНЕЦКОГО АВТОНОМНОГО ОКРУГА»</w:t>
      </w:r>
    </w:p>
    <w:p w14:paraId="00AD0E37" w14:textId="77777777" w:rsidR="00D606D8" w:rsidRPr="006F183C" w:rsidRDefault="00D606D8" w:rsidP="00D6544B">
      <w:pPr>
        <w:jc w:val="center"/>
        <w:rPr>
          <w:b/>
          <w:szCs w:val="24"/>
        </w:rPr>
      </w:pPr>
      <w:r w:rsidRPr="006F183C">
        <w:rPr>
          <w:b/>
          <w:szCs w:val="24"/>
        </w:rPr>
        <w:t>КОНТРОЛЬНО-СЧЕТНАЯ ПАЛАТА</w:t>
      </w:r>
    </w:p>
    <w:tbl>
      <w:tblPr>
        <w:tblW w:w="9914" w:type="dxa"/>
        <w:tblInd w:w="10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914"/>
      </w:tblGrid>
      <w:tr w:rsidR="00D606D8" w:rsidRPr="006F183C" w14:paraId="4D1469E4" w14:textId="77777777" w:rsidTr="004021B6">
        <w:trPr>
          <w:trHeight w:val="179"/>
        </w:trPr>
        <w:tc>
          <w:tcPr>
            <w:tcW w:w="9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071745" w14:textId="77777777" w:rsidR="00D606D8" w:rsidRPr="006F183C" w:rsidRDefault="00D606D8" w:rsidP="00D6544B">
            <w:pPr>
              <w:jc w:val="center"/>
              <w:rPr>
                <w:sz w:val="16"/>
                <w:szCs w:val="16"/>
              </w:rPr>
            </w:pPr>
            <w:r w:rsidRPr="006F183C">
              <w:rPr>
                <w:sz w:val="16"/>
                <w:szCs w:val="16"/>
              </w:rPr>
              <w:t>166700 п.Искателей, Ненецкий автономный округ, ул.Губкина, д.</w:t>
            </w:r>
            <w:r w:rsidR="00432C8B" w:rsidRPr="006F183C">
              <w:rPr>
                <w:sz w:val="16"/>
                <w:szCs w:val="16"/>
              </w:rPr>
              <w:t>10, тел.</w:t>
            </w:r>
            <w:r w:rsidR="00BE4B7A" w:rsidRPr="006F183C">
              <w:rPr>
                <w:sz w:val="16"/>
                <w:szCs w:val="16"/>
              </w:rPr>
              <w:t xml:space="preserve"> (81853) 4-81-</w:t>
            </w:r>
            <w:r w:rsidR="00BE4B7A" w:rsidRPr="006F183C">
              <w:rPr>
                <w:sz w:val="16"/>
                <w:szCs w:val="16"/>
                <w:lang w:val="en-US"/>
              </w:rPr>
              <w:t>44</w:t>
            </w:r>
            <w:r w:rsidR="00BE4B7A" w:rsidRPr="006F183C">
              <w:rPr>
                <w:sz w:val="16"/>
                <w:szCs w:val="16"/>
              </w:rPr>
              <w:t xml:space="preserve">, </w:t>
            </w:r>
            <w:r w:rsidRPr="006F183C">
              <w:rPr>
                <w:sz w:val="16"/>
                <w:szCs w:val="16"/>
              </w:rPr>
              <w:t>факс. (81853) 4-</w:t>
            </w:r>
            <w:r w:rsidR="00BE4B7A" w:rsidRPr="006F183C">
              <w:rPr>
                <w:sz w:val="16"/>
                <w:szCs w:val="16"/>
              </w:rPr>
              <w:t>79</w:t>
            </w:r>
            <w:r w:rsidRPr="006F183C">
              <w:rPr>
                <w:sz w:val="16"/>
                <w:szCs w:val="16"/>
              </w:rPr>
              <w:t>-</w:t>
            </w:r>
            <w:r w:rsidR="00BE4B7A" w:rsidRPr="006F183C">
              <w:rPr>
                <w:sz w:val="16"/>
                <w:szCs w:val="16"/>
              </w:rPr>
              <w:t>6</w:t>
            </w:r>
            <w:r w:rsidR="00432C8B" w:rsidRPr="006F183C">
              <w:rPr>
                <w:sz w:val="16"/>
                <w:szCs w:val="16"/>
                <w:lang w:val="en-US"/>
              </w:rPr>
              <w:t>4</w:t>
            </w:r>
            <w:r w:rsidRPr="006F183C">
              <w:rPr>
                <w:sz w:val="16"/>
                <w:szCs w:val="16"/>
              </w:rPr>
              <w:t xml:space="preserve">, </w:t>
            </w:r>
            <w:r w:rsidRPr="006F183C">
              <w:rPr>
                <w:sz w:val="16"/>
                <w:szCs w:val="16"/>
                <w:lang w:val="en-US"/>
              </w:rPr>
              <w:t>e</w:t>
            </w:r>
            <w:r w:rsidRPr="006F183C">
              <w:rPr>
                <w:sz w:val="16"/>
                <w:szCs w:val="16"/>
              </w:rPr>
              <w:t>-</w:t>
            </w:r>
            <w:r w:rsidRPr="006F183C">
              <w:rPr>
                <w:sz w:val="16"/>
                <w:szCs w:val="16"/>
                <w:lang w:val="en-US"/>
              </w:rPr>
              <w:t>mail</w:t>
            </w:r>
            <w:r w:rsidRPr="006F183C">
              <w:rPr>
                <w:sz w:val="16"/>
                <w:szCs w:val="16"/>
              </w:rPr>
              <w:t xml:space="preserve">: </w:t>
            </w:r>
            <w:r w:rsidRPr="006F183C">
              <w:rPr>
                <w:sz w:val="16"/>
                <w:szCs w:val="16"/>
                <w:lang w:val="en-US"/>
              </w:rPr>
              <w:t>ksp</w:t>
            </w:r>
            <w:r w:rsidRPr="006F183C">
              <w:rPr>
                <w:sz w:val="16"/>
                <w:szCs w:val="16"/>
              </w:rPr>
              <w:t>-</w:t>
            </w:r>
            <w:r w:rsidRPr="006F183C">
              <w:rPr>
                <w:sz w:val="16"/>
                <w:szCs w:val="16"/>
                <w:lang w:val="en-US"/>
              </w:rPr>
              <w:t>zr</w:t>
            </w:r>
            <w:r w:rsidRPr="006F183C">
              <w:rPr>
                <w:sz w:val="16"/>
                <w:szCs w:val="16"/>
              </w:rPr>
              <w:t>@</w:t>
            </w:r>
            <w:r w:rsidRPr="006F183C">
              <w:rPr>
                <w:sz w:val="16"/>
                <w:szCs w:val="16"/>
                <w:lang w:val="en-US"/>
              </w:rPr>
              <w:t>mail</w:t>
            </w:r>
            <w:r w:rsidRPr="006F183C">
              <w:rPr>
                <w:sz w:val="16"/>
                <w:szCs w:val="16"/>
              </w:rPr>
              <w:t>.</w:t>
            </w:r>
            <w:r w:rsidRPr="006F183C">
              <w:rPr>
                <w:sz w:val="16"/>
                <w:szCs w:val="16"/>
                <w:lang w:val="en-US"/>
              </w:rPr>
              <w:t>ru</w:t>
            </w:r>
          </w:p>
        </w:tc>
      </w:tr>
    </w:tbl>
    <w:p w14:paraId="232F1B2C" w14:textId="77777777" w:rsidR="00D606D8" w:rsidRPr="006F183C" w:rsidRDefault="00D606D8" w:rsidP="00D6544B">
      <w:pPr>
        <w:shd w:val="clear" w:color="auto" w:fill="FFFFFF"/>
        <w:tabs>
          <w:tab w:val="left" w:pos="851"/>
          <w:tab w:val="left" w:pos="993"/>
          <w:tab w:val="left" w:pos="1134"/>
          <w:tab w:val="left" w:pos="9214"/>
        </w:tabs>
        <w:jc w:val="right"/>
      </w:pPr>
    </w:p>
    <w:p w14:paraId="61321FC7" w14:textId="77777777" w:rsidR="00DE310A" w:rsidRPr="006F183C" w:rsidRDefault="00DE310A" w:rsidP="00D6544B">
      <w:pPr>
        <w:shd w:val="clear" w:color="auto" w:fill="FFFFFF"/>
        <w:tabs>
          <w:tab w:val="left" w:pos="851"/>
          <w:tab w:val="left" w:pos="993"/>
          <w:tab w:val="left" w:pos="1134"/>
          <w:tab w:val="left" w:pos="9214"/>
        </w:tabs>
        <w:jc w:val="right"/>
      </w:pPr>
    </w:p>
    <w:tbl>
      <w:tblPr>
        <w:tblW w:w="1018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5118"/>
      </w:tblGrid>
      <w:tr w:rsidR="00D606D8" w:rsidRPr="006F183C" w14:paraId="4946C8BC" w14:textId="77777777" w:rsidTr="00AA3DAB">
        <w:trPr>
          <w:trHeight w:val="598"/>
        </w:trPr>
        <w:tc>
          <w:tcPr>
            <w:tcW w:w="5070" w:type="dxa"/>
          </w:tcPr>
          <w:p w14:paraId="5AFA095B" w14:textId="40E5DEAE" w:rsidR="00D606D8" w:rsidRPr="006F183C" w:rsidRDefault="00033EB2" w:rsidP="00FE76DB">
            <w:pPr>
              <w:rPr>
                <w:sz w:val="26"/>
                <w:szCs w:val="26"/>
              </w:rPr>
            </w:pPr>
            <w:r w:rsidRPr="006F183C">
              <w:rPr>
                <w:sz w:val="26"/>
                <w:szCs w:val="26"/>
              </w:rPr>
              <w:t>1</w:t>
            </w:r>
            <w:r w:rsidR="00FE76DB">
              <w:rPr>
                <w:sz w:val="26"/>
                <w:szCs w:val="26"/>
              </w:rPr>
              <w:t>3</w:t>
            </w:r>
            <w:r w:rsidRPr="006F183C">
              <w:rPr>
                <w:sz w:val="26"/>
                <w:szCs w:val="26"/>
              </w:rPr>
              <w:t xml:space="preserve"> марта</w:t>
            </w:r>
            <w:r w:rsidR="002C6E6B" w:rsidRPr="006F183C">
              <w:rPr>
                <w:sz w:val="26"/>
                <w:szCs w:val="26"/>
              </w:rPr>
              <w:t xml:space="preserve"> </w:t>
            </w:r>
            <w:r w:rsidRPr="006F183C">
              <w:rPr>
                <w:sz w:val="26"/>
                <w:szCs w:val="26"/>
              </w:rPr>
              <w:t>2026</w:t>
            </w:r>
            <w:r w:rsidR="00AA3DAB" w:rsidRPr="006F183C">
              <w:rPr>
                <w:sz w:val="26"/>
                <w:szCs w:val="26"/>
              </w:rPr>
              <w:t xml:space="preserve"> </w:t>
            </w:r>
            <w:r w:rsidR="00D606D8" w:rsidRPr="006F183C">
              <w:rPr>
                <w:sz w:val="26"/>
                <w:szCs w:val="26"/>
              </w:rPr>
              <w:t>г</w:t>
            </w:r>
            <w:r w:rsidR="00AA3DAB" w:rsidRPr="006F183C">
              <w:rPr>
                <w:sz w:val="26"/>
                <w:szCs w:val="26"/>
              </w:rPr>
              <w:t>ода</w:t>
            </w:r>
          </w:p>
        </w:tc>
        <w:tc>
          <w:tcPr>
            <w:tcW w:w="5118" w:type="dxa"/>
          </w:tcPr>
          <w:p w14:paraId="4545CFC2" w14:textId="77777777" w:rsidR="00D606D8" w:rsidRPr="006F183C" w:rsidRDefault="00D606D8" w:rsidP="00D6544B">
            <w:pPr>
              <w:jc w:val="right"/>
              <w:rPr>
                <w:sz w:val="26"/>
                <w:szCs w:val="26"/>
              </w:rPr>
            </w:pPr>
          </w:p>
          <w:p w14:paraId="22402E4E" w14:textId="77777777" w:rsidR="00213F86" w:rsidRPr="006F183C" w:rsidRDefault="00213F86" w:rsidP="00D6544B">
            <w:pPr>
              <w:jc w:val="right"/>
              <w:rPr>
                <w:sz w:val="26"/>
                <w:szCs w:val="26"/>
              </w:rPr>
            </w:pPr>
          </w:p>
          <w:p w14:paraId="133D1E3C" w14:textId="77777777" w:rsidR="004E503B" w:rsidRPr="006F183C" w:rsidRDefault="004E503B" w:rsidP="00D6544B">
            <w:pPr>
              <w:jc w:val="right"/>
              <w:rPr>
                <w:sz w:val="26"/>
                <w:szCs w:val="26"/>
              </w:rPr>
            </w:pPr>
          </w:p>
          <w:p w14:paraId="2ABDAA9B" w14:textId="77777777" w:rsidR="00213F86" w:rsidRPr="006F183C" w:rsidRDefault="00213F86" w:rsidP="00D6544B">
            <w:pPr>
              <w:jc w:val="right"/>
              <w:rPr>
                <w:sz w:val="26"/>
                <w:szCs w:val="26"/>
              </w:rPr>
            </w:pPr>
          </w:p>
        </w:tc>
      </w:tr>
    </w:tbl>
    <w:p w14:paraId="4A130E8E" w14:textId="77777777" w:rsidR="000F4EB2" w:rsidRPr="006F183C" w:rsidRDefault="000F4EB2" w:rsidP="000F4EB2">
      <w:pPr>
        <w:jc w:val="center"/>
        <w:rPr>
          <w:sz w:val="26"/>
          <w:szCs w:val="26"/>
        </w:rPr>
      </w:pPr>
      <w:r w:rsidRPr="006F183C">
        <w:rPr>
          <w:sz w:val="26"/>
          <w:szCs w:val="26"/>
        </w:rPr>
        <w:t>ЗАКЛЮЧЕНИЕ</w:t>
      </w:r>
    </w:p>
    <w:p w14:paraId="582244B0" w14:textId="77777777" w:rsidR="000F4EB2" w:rsidRPr="006F183C" w:rsidRDefault="000F4EB2" w:rsidP="000F4EB2">
      <w:pPr>
        <w:jc w:val="center"/>
        <w:rPr>
          <w:sz w:val="26"/>
          <w:szCs w:val="26"/>
        </w:rPr>
      </w:pPr>
      <w:r w:rsidRPr="006F183C">
        <w:rPr>
          <w:sz w:val="26"/>
          <w:szCs w:val="26"/>
        </w:rPr>
        <w:t xml:space="preserve">на проект решения Совета депутатов Сельского поселения </w:t>
      </w:r>
    </w:p>
    <w:p w14:paraId="35B1EB61" w14:textId="77777777" w:rsidR="000F4EB2" w:rsidRPr="006F183C" w:rsidRDefault="000F4EB2" w:rsidP="000F4EB2">
      <w:pPr>
        <w:jc w:val="center"/>
        <w:rPr>
          <w:sz w:val="26"/>
          <w:szCs w:val="26"/>
        </w:rPr>
      </w:pPr>
      <w:r w:rsidRPr="006F183C">
        <w:rPr>
          <w:sz w:val="26"/>
          <w:szCs w:val="26"/>
        </w:rPr>
        <w:t xml:space="preserve">«Тельвисочный сельсовет» Заполярного района Ненецкого автономного округа </w:t>
      </w:r>
    </w:p>
    <w:p w14:paraId="059FC11B" w14:textId="77777777" w:rsidR="000F4EB2" w:rsidRPr="006F183C" w:rsidRDefault="000F4EB2" w:rsidP="000F4EB2">
      <w:pPr>
        <w:jc w:val="center"/>
        <w:rPr>
          <w:sz w:val="26"/>
          <w:szCs w:val="26"/>
        </w:rPr>
      </w:pPr>
      <w:r w:rsidRPr="006F183C">
        <w:rPr>
          <w:sz w:val="26"/>
          <w:szCs w:val="26"/>
        </w:rPr>
        <w:t xml:space="preserve">«О внесении изменений в решение Совета депутатов Сельского поселения «Тельвисочный сельсовет» Заполярного района Ненецкого автономного округа </w:t>
      </w:r>
    </w:p>
    <w:p w14:paraId="5CBFEC9E" w14:textId="5F3AEA91" w:rsidR="000F4EB2" w:rsidRPr="006F183C" w:rsidRDefault="000F4EB2" w:rsidP="000F4EB2">
      <w:pPr>
        <w:jc w:val="center"/>
        <w:rPr>
          <w:sz w:val="26"/>
          <w:szCs w:val="26"/>
        </w:rPr>
      </w:pPr>
      <w:r w:rsidRPr="006F183C">
        <w:rPr>
          <w:sz w:val="26"/>
          <w:szCs w:val="26"/>
        </w:rPr>
        <w:t>«О местном бюджете на 202</w:t>
      </w:r>
      <w:r w:rsidR="00033EB2" w:rsidRPr="006F183C">
        <w:rPr>
          <w:sz w:val="26"/>
          <w:szCs w:val="26"/>
        </w:rPr>
        <w:t>6</w:t>
      </w:r>
      <w:r w:rsidRPr="006F183C">
        <w:rPr>
          <w:sz w:val="26"/>
          <w:szCs w:val="26"/>
        </w:rPr>
        <w:t xml:space="preserve"> год»</w:t>
      </w:r>
    </w:p>
    <w:p w14:paraId="389BD6AC" w14:textId="77777777" w:rsidR="00B026B6" w:rsidRPr="006F183C" w:rsidRDefault="00B026B6" w:rsidP="002641BF">
      <w:pPr>
        <w:jc w:val="center"/>
        <w:rPr>
          <w:sz w:val="26"/>
          <w:szCs w:val="26"/>
        </w:rPr>
      </w:pPr>
    </w:p>
    <w:p w14:paraId="4E7C9655" w14:textId="1329D9E3" w:rsidR="000F4EB2" w:rsidRPr="006F183C" w:rsidRDefault="000F4EB2" w:rsidP="000F4EB2">
      <w:pPr>
        <w:ind w:firstLine="709"/>
        <w:jc w:val="both"/>
        <w:outlineLvl w:val="0"/>
        <w:rPr>
          <w:sz w:val="26"/>
          <w:szCs w:val="26"/>
        </w:rPr>
      </w:pPr>
      <w:r w:rsidRPr="006F183C">
        <w:rPr>
          <w:sz w:val="26"/>
          <w:szCs w:val="26"/>
        </w:rPr>
        <w:t>В соответствии с п. 1.2 «Соглашения о передаче Контрольно-счетной палате Заполярного района полномочий контрольно-счетного органа Сельского поселения «Тельвисочный сельсовет» Заполярного района Ненецкого автономного округа по осуществлению внешнего муниципального финансового контроля» от 09.01.2023 проведена экспертиза проекта решения «О внесении изменений в решение Совета депутатов Сельского поселения «Тельвисочный сельсовет» Заполярного района Ненецкого автономного о</w:t>
      </w:r>
      <w:r w:rsidR="00033EB2" w:rsidRPr="006F183C">
        <w:rPr>
          <w:sz w:val="26"/>
          <w:szCs w:val="26"/>
        </w:rPr>
        <w:t>круга «О местном бюджете на 2026</w:t>
      </w:r>
      <w:r w:rsidRPr="006F183C">
        <w:rPr>
          <w:sz w:val="26"/>
          <w:szCs w:val="26"/>
        </w:rPr>
        <w:t xml:space="preserve"> год»» (далее – проект решения).</w:t>
      </w:r>
    </w:p>
    <w:p w14:paraId="4B5FA0F1" w14:textId="58787120" w:rsidR="000F4EB2" w:rsidRPr="006F183C" w:rsidRDefault="000F4EB2" w:rsidP="000F4EB2">
      <w:pPr>
        <w:ind w:firstLine="709"/>
        <w:jc w:val="both"/>
        <w:outlineLvl w:val="0"/>
        <w:rPr>
          <w:sz w:val="26"/>
          <w:szCs w:val="26"/>
        </w:rPr>
      </w:pPr>
      <w:r w:rsidRPr="006F183C">
        <w:rPr>
          <w:sz w:val="26"/>
          <w:szCs w:val="26"/>
        </w:rPr>
        <w:t xml:space="preserve">Для проведения экспертизы проект решения представлен в Контрольно-счетную палату Заполярного района в электронном виде </w:t>
      </w:r>
      <w:r w:rsidR="00033EB2" w:rsidRPr="006F183C">
        <w:rPr>
          <w:sz w:val="26"/>
          <w:szCs w:val="26"/>
        </w:rPr>
        <w:t>04.03.2026</w:t>
      </w:r>
      <w:r w:rsidRPr="006F183C">
        <w:rPr>
          <w:bCs/>
          <w:sz w:val="26"/>
          <w:szCs w:val="26"/>
        </w:rPr>
        <w:t xml:space="preserve"> года</w:t>
      </w:r>
      <w:r w:rsidRPr="006F183C">
        <w:rPr>
          <w:sz w:val="26"/>
          <w:szCs w:val="26"/>
        </w:rPr>
        <w:t>.</w:t>
      </w:r>
    </w:p>
    <w:p w14:paraId="1F98C2E0" w14:textId="77777777" w:rsidR="00947D5A" w:rsidRPr="006F183C" w:rsidRDefault="00947D5A" w:rsidP="000F4EB2">
      <w:pPr>
        <w:ind w:firstLine="709"/>
        <w:jc w:val="both"/>
        <w:outlineLvl w:val="0"/>
        <w:rPr>
          <w:sz w:val="26"/>
          <w:szCs w:val="26"/>
        </w:rPr>
      </w:pPr>
    </w:p>
    <w:p w14:paraId="539627A8" w14:textId="77777777" w:rsidR="003C44EF" w:rsidRPr="006F183C" w:rsidRDefault="003C44EF" w:rsidP="003C44EF">
      <w:pPr>
        <w:ind w:firstLine="709"/>
        <w:jc w:val="both"/>
        <w:outlineLvl w:val="0"/>
        <w:rPr>
          <w:sz w:val="26"/>
          <w:szCs w:val="26"/>
        </w:rPr>
      </w:pPr>
      <w:r w:rsidRPr="006F183C">
        <w:rPr>
          <w:sz w:val="26"/>
          <w:szCs w:val="26"/>
        </w:rPr>
        <w:t>Проектом решения предлагается:</w:t>
      </w:r>
    </w:p>
    <w:p w14:paraId="427C322C" w14:textId="77777777" w:rsidR="003C44EF" w:rsidRPr="006F183C" w:rsidRDefault="003C44EF" w:rsidP="003C44EF">
      <w:pPr>
        <w:ind w:firstLine="709"/>
        <w:jc w:val="both"/>
        <w:outlineLvl w:val="0"/>
        <w:rPr>
          <w:sz w:val="26"/>
          <w:szCs w:val="26"/>
        </w:rPr>
      </w:pPr>
      <w:r w:rsidRPr="006F183C">
        <w:rPr>
          <w:sz w:val="26"/>
          <w:szCs w:val="26"/>
        </w:rPr>
        <w:t>1) изложить в новой редакции:</w:t>
      </w:r>
    </w:p>
    <w:p w14:paraId="2692A838" w14:textId="1A8ACA4E" w:rsidR="008816D1" w:rsidRPr="006F183C" w:rsidRDefault="000F4EB2" w:rsidP="008816D1">
      <w:pPr>
        <w:numPr>
          <w:ilvl w:val="0"/>
          <w:numId w:val="41"/>
        </w:numPr>
        <w:tabs>
          <w:tab w:val="left" w:pos="0"/>
          <w:tab w:val="left" w:pos="993"/>
        </w:tabs>
        <w:ind w:left="0" w:firstLine="426"/>
        <w:jc w:val="both"/>
        <w:outlineLvl w:val="0"/>
        <w:rPr>
          <w:bCs/>
          <w:sz w:val="26"/>
          <w:szCs w:val="26"/>
        </w:rPr>
      </w:pPr>
      <w:r w:rsidRPr="006F183C">
        <w:rPr>
          <w:sz w:val="26"/>
          <w:szCs w:val="26"/>
        </w:rPr>
        <w:t>пункт</w:t>
      </w:r>
      <w:r w:rsidR="003C44EF" w:rsidRPr="006F183C">
        <w:rPr>
          <w:sz w:val="26"/>
          <w:szCs w:val="26"/>
        </w:rPr>
        <w:t>ы</w:t>
      </w:r>
      <w:r w:rsidRPr="006F183C">
        <w:rPr>
          <w:sz w:val="26"/>
          <w:szCs w:val="26"/>
        </w:rPr>
        <w:t xml:space="preserve"> 1</w:t>
      </w:r>
      <w:r w:rsidR="003C44EF" w:rsidRPr="006F183C">
        <w:rPr>
          <w:sz w:val="26"/>
          <w:szCs w:val="26"/>
        </w:rPr>
        <w:t xml:space="preserve">, </w:t>
      </w:r>
      <w:r w:rsidR="00C74FB8" w:rsidRPr="006F183C">
        <w:rPr>
          <w:sz w:val="26"/>
          <w:szCs w:val="26"/>
        </w:rPr>
        <w:t xml:space="preserve">9, 12, </w:t>
      </w:r>
      <w:r w:rsidR="008816D1" w:rsidRPr="006F183C">
        <w:rPr>
          <w:sz w:val="26"/>
          <w:szCs w:val="26"/>
        </w:rPr>
        <w:t xml:space="preserve">18 </w:t>
      </w:r>
      <w:r w:rsidR="008816D1" w:rsidRPr="006F183C">
        <w:rPr>
          <w:bCs/>
          <w:sz w:val="26"/>
          <w:szCs w:val="26"/>
        </w:rPr>
        <w:t xml:space="preserve">текстовой части Решения Совета депутатов Сельского поселения «Тельвисочный сельсовет» Заполярного района Ненецкого автономного округа от </w:t>
      </w:r>
      <w:r w:rsidR="009C396E" w:rsidRPr="006F183C">
        <w:rPr>
          <w:bCs/>
          <w:sz w:val="26"/>
          <w:szCs w:val="26"/>
        </w:rPr>
        <w:t>29 декабря 2025</w:t>
      </w:r>
      <w:r w:rsidR="008816D1" w:rsidRPr="006F183C">
        <w:rPr>
          <w:bCs/>
          <w:sz w:val="26"/>
          <w:szCs w:val="26"/>
        </w:rPr>
        <w:t xml:space="preserve"> года № 0</w:t>
      </w:r>
      <w:r w:rsidR="009C396E" w:rsidRPr="006F183C">
        <w:rPr>
          <w:bCs/>
          <w:sz w:val="26"/>
          <w:szCs w:val="26"/>
        </w:rPr>
        <w:t>2</w:t>
      </w:r>
      <w:r w:rsidR="008816D1" w:rsidRPr="006F183C">
        <w:rPr>
          <w:bCs/>
          <w:sz w:val="26"/>
          <w:szCs w:val="26"/>
        </w:rPr>
        <w:t xml:space="preserve"> «О местном бюджете на 202</w:t>
      </w:r>
      <w:r w:rsidR="009C396E" w:rsidRPr="006F183C">
        <w:rPr>
          <w:bCs/>
          <w:sz w:val="26"/>
          <w:szCs w:val="26"/>
        </w:rPr>
        <w:t>6</w:t>
      </w:r>
      <w:r w:rsidR="008816D1" w:rsidRPr="006F183C">
        <w:rPr>
          <w:bCs/>
          <w:sz w:val="26"/>
          <w:szCs w:val="26"/>
        </w:rPr>
        <w:t xml:space="preserve"> год» (далее – Решение о бюджете);</w:t>
      </w:r>
    </w:p>
    <w:p w14:paraId="597FCA9B" w14:textId="538F1CBA" w:rsidR="00E41A13" w:rsidRPr="006F183C" w:rsidRDefault="00E41A13" w:rsidP="008816D1">
      <w:pPr>
        <w:numPr>
          <w:ilvl w:val="0"/>
          <w:numId w:val="41"/>
        </w:numPr>
        <w:tabs>
          <w:tab w:val="left" w:pos="0"/>
          <w:tab w:val="left" w:pos="993"/>
        </w:tabs>
        <w:ind w:left="0" w:firstLine="426"/>
        <w:jc w:val="both"/>
        <w:outlineLvl w:val="0"/>
        <w:rPr>
          <w:bCs/>
          <w:sz w:val="26"/>
          <w:szCs w:val="26"/>
        </w:rPr>
      </w:pPr>
      <w:r w:rsidRPr="006F183C">
        <w:rPr>
          <w:bCs/>
          <w:sz w:val="26"/>
          <w:szCs w:val="26"/>
        </w:rPr>
        <w:t xml:space="preserve">пункт 13 текстовой части Решения </w:t>
      </w:r>
      <w:r w:rsidR="00A542CC" w:rsidRPr="006F183C">
        <w:rPr>
          <w:bCs/>
          <w:sz w:val="26"/>
          <w:szCs w:val="26"/>
        </w:rPr>
        <w:t>о бюджете</w:t>
      </w:r>
      <w:r w:rsidRPr="006F183C">
        <w:rPr>
          <w:bCs/>
          <w:sz w:val="26"/>
          <w:szCs w:val="26"/>
        </w:rPr>
        <w:t xml:space="preserve"> дополнить подпунктами </w:t>
      </w:r>
      <w:r w:rsidRPr="006F183C">
        <w:rPr>
          <w:sz w:val="26"/>
          <w:szCs w:val="26"/>
        </w:rPr>
        <w:t>13.3, 13.4, 13.5 следующего содержания:</w:t>
      </w:r>
    </w:p>
    <w:p w14:paraId="70CBD54C" w14:textId="4A9D1437" w:rsidR="00E41A13" w:rsidRPr="006F183C" w:rsidRDefault="00E41A13" w:rsidP="00E41A13">
      <w:pPr>
        <w:pStyle w:val="af4"/>
        <w:tabs>
          <w:tab w:val="left" w:pos="993"/>
          <w:tab w:val="left" w:pos="1134"/>
        </w:tabs>
        <w:ind w:left="0" w:firstLine="993"/>
        <w:contextualSpacing w:val="0"/>
        <w:jc w:val="both"/>
        <w:rPr>
          <w:sz w:val="26"/>
          <w:szCs w:val="26"/>
        </w:rPr>
      </w:pPr>
      <w:r w:rsidRPr="006F183C">
        <w:rPr>
          <w:sz w:val="26"/>
          <w:szCs w:val="26"/>
        </w:rPr>
        <w:t>«13.3. Установить, что размеры окладов, должностных окладов, ставок заработной платы работников Администрации Сельского поселения «Тельвисочный сельсовет» Заполярного района Ненецкого автономного округа, лиц, замещающих в органах местного самоуправления Сельского поселения должности, не относящиеся к должностям муниципальной службы и муниципальным должностям, индексируются с 1 апреля 2026 года в 1,076</w:t>
      </w:r>
      <w:r w:rsidR="00657EAC" w:rsidRPr="006F183C">
        <w:rPr>
          <w:sz w:val="26"/>
          <w:szCs w:val="26"/>
        </w:rPr>
        <w:t xml:space="preserve"> раза;</w:t>
      </w:r>
    </w:p>
    <w:p w14:paraId="56C2AB7C" w14:textId="52EB8FBF" w:rsidR="00E41A13" w:rsidRPr="006F183C" w:rsidRDefault="00E41A13" w:rsidP="00E41A13">
      <w:pPr>
        <w:pStyle w:val="af4"/>
        <w:tabs>
          <w:tab w:val="left" w:pos="993"/>
          <w:tab w:val="left" w:pos="1134"/>
        </w:tabs>
        <w:ind w:left="0" w:firstLine="993"/>
        <w:contextualSpacing w:val="0"/>
        <w:jc w:val="both"/>
        <w:rPr>
          <w:sz w:val="26"/>
          <w:szCs w:val="26"/>
        </w:rPr>
      </w:pPr>
      <w:r w:rsidRPr="006F183C">
        <w:rPr>
          <w:sz w:val="26"/>
          <w:szCs w:val="26"/>
        </w:rPr>
        <w:t xml:space="preserve">13.4. Установить, что размеры должностных окладов муниципальных служащих Сельского поселения «Тельвисочный сельсовет» Заполярного района Ненецкого автономного округа, установленные решением Совета депутатов муниципального образования «Тельвисочный сельсовет» Ненецкого автономного </w:t>
      </w:r>
      <w:r w:rsidRPr="006F183C">
        <w:rPr>
          <w:sz w:val="26"/>
          <w:szCs w:val="26"/>
        </w:rPr>
        <w:lastRenderedPageBreak/>
        <w:t>округа от 28.02.2008 № 01 "Об утверждении Положения об оплате труда муниципальных служащих органов местного самоуправления муниципального образования «Тельвисочный сельсовет» Ненецкого автономного округа", индексируются с 1 апреля 2026 года в 1,076 раза</w:t>
      </w:r>
      <w:r w:rsidR="00657EAC" w:rsidRPr="006F183C">
        <w:rPr>
          <w:sz w:val="26"/>
          <w:szCs w:val="26"/>
        </w:rPr>
        <w:t>;</w:t>
      </w:r>
    </w:p>
    <w:p w14:paraId="05399D06" w14:textId="4B647563" w:rsidR="00E41A13" w:rsidRPr="006F183C" w:rsidRDefault="00E41A13" w:rsidP="00E41A13">
      <w:pPr>
        <w:pStyle w:val="af4"/>
        <w:tabs>
          <w:tab w:val="left" w:pos="993"/>
          <w:tab w:val="left" w:pos="1134"/>
        </w:tabs>
        <w:ind w:left="0" w:firstLine="993"/>
        <w:contextualSpacing w:val="0"/>
        <w:jc w:val="both"/>
        <w:rPr>
          <w:sz w:val="26"/>
          <w:szCs w:val="26"/>
        </w:rPr>
      </w:pPr>
      <w:r w:rsidRPr="006F183C">
        <w:rPr>
          <w:sz w:val="26"/>
          <w:szCs w:val="26"/>
        </w:rPr>
        <w:t>13.5. Установить, что размеры должностных окладов лиц, замещающих выборные муниципальные должности Сельского поселения «Тельвисочный сельсовет» Заполярного района Ненецкого автономного округа, индексируются с 1 апреля 2026 года в 1,076 раза»;</w:t>
      </w:r>
    </w:p>
    <w:p w14:paraId="758228B4" w14:textId="4EF247B6" w:rsidR="000F4EB2" w:rsidRPr="006F183C" w:rsidRDefault="000F4EB2" w:rsidP="00AB0A5E">
      <w:pPr>
        <w:numPr>
          <w:ilvl w:val="0"/>
          <w:numId w:val="41"/>
        </w:numPr>
        <w:tabs>
          <w:tab w:val="left" w:pos="0"/>
          <w:tab w:val="left" w:pos="774"/>
        </w:tabs>
        <w:ind w:left="0" w:firstLine="426"/>
        <w:jc w:val="both"/>
        <w:outlineLvl w:val="0"/>
        <w:rPr>
          <w:bCs/>
          <w:sz w:val="26"/>
          <w:szCs w:val="26"/>
        </w:rPr>
      </w:pPr>
      <w:r w:rsidRPr="006F183C">
        <w:rPr>
          <w:bCs/>
          <w:sz w:val="26"/>
          <w:szCs w:val="26"/>
        </w:rPr>
        <w:t>приложение № 1 «Прогнозируемое поступление доходов в местный бюджет по кодам классификации доходов бюджета на 202</w:t>
      </w:r>
      <w:r w:rsidR="009C396E" w:rsidRPr="006F183C">
        <w:rPr>
          <w:bCs/>
          <w:sz w:val="26"/>
          <w:szCs w:val="26"/>
        </w:rPr>
        <w:t>6</w:t>
      </w:r>
      <w:r w:rsidRPr="006F183C">
        <w:rPr>
          <w:bCs/>
          <w:sz w:val="26"/>
          <w:szCs w:val="26"/>
        </w:rPr>
        <w:t xml:space="preserve"> год» к</w:t>
      </w:r>
      <w:r w:rsidR="008816D1" w:rsidRPr="006F183C">
        <w:rPr>
          <w:bCs/>
          <w:sz w:val="26"/>
          <w:szCs w:val="26"/>
        </w:rPr>
        <w:t xml:space="preserve"> решению о бюджете (приложение </w:t>
      </w:r>
      <w:r w:rsidRPr="006F183C">
        <w:rPr>
          <w:bCs/>
          <w:sz w:val="26"/>
          <w:szCs w:val="26"/>
        </w:rPr>
        <w:t>№ 1 к проекту решения);</w:t>
      </w:r>
    </w:p>
    <w:p w14:paraId="1D606FFD" w14:textId="77777777" w:rsidR="000F4EB2" w:rsidRPr="006F183C" w:rsidRDefault="000F4EB2" w:rsidP="000F4EB2">
      <w:pPr>
        <w:numPr>
          <w:ilvl w:val="0"/>
          <w:numId w:val="40"/>
        </w:numPr>
        <w:tabs>
          <w:tab w:val="left" w:pos="0"/>
          <w:tab w:val="left" w:pos="993"/>
        </w:tabs>
        <w:ind w:left="0" w:firstLine="426"/>
        <w:jc w:val="both"/>
        <w:outlineLvl w:val="0"/>
        <w:rPr>
          <w:bCs/>
          <w:sz w:val="26"/>
          <w:szCs w:val="26"/>
        </w:rPr>
      </w:pPr>
      <w:r w:rsidRPr="006F183C">
        <w:rPr>
          <w:bCs/>
          <w:sz w:val="26"/>
          <w:szCs w:val="26"/>
        </w:rPr>
        <w:t>приложение № 2 «Источники финансирования дефицита бюджета на 2025 год» к Решению о бюджете (приложение № 2 к проекту решения);</w:t>
      </w:r>
    </w:p>
    <w:p w14:paraId="17B4F449" w14:textId="1AB03DFF" w:rsidR="000F4EB2" w:rsidRPr="006F183C" w:rsidRDefault="000F4EB2" w:rsidP="000F4EB2">
      <w:pPr>
        <w:numPr>
          <w:ilvl w:val="0"/>
          <w:numId w:val="40"/>
        </w:numPr>
        <w:tabs>
          <w:tab w:val="left" w:pos="0"/>
          <w:tab w:val="left" w:pos="993"/>
        </w:tabs>
        <w:ind w:left="0" w:firstLine="426"/>
        <w:jc w:val="both"/>
        <w:outlineLvl w:val="0"/>
        <w:rPr>
          <w:bCs/>
          <w:sz w:val="26"/>
          <w:szCs w:val="26"/>
        </w:rPr>
      </w:pPr>
      <w:r w:rsidRPr="006F183C">
        <w:rPr>
          <w:bCs/>
          <w:sz w:val="26"/>
          <w:szCs w:val="26"/>
        </w:rPr>
        <w:t>приложение № 3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 и группам видов расходов бюджетов в ведомственной структуре расходов на 202</w:t>
      </w:r>
      <w:r w:rsidR="009C396E" w:rsidRPr="006F183C">
        <w:rPr>
          <w:bCs/>
          <w:sz w:val="26"/>
          <w:szCs w:val="26"/>
        </w:rPr>
        <w:t>6</w:t>
      </w:r>
      <w:r w:rsidRPr="006F183C">
        <w:rPr>
          <w:bCs/>
          <w:sz w:val="26"/>
          <w:szCs w:val="26"/>
        </w:rPr>
        <w:t xml:space="preserve"> год» к Решению о бюджете (приложение № 3 к проекту решения);</w:t>
      </w:r>
    </w:p>
    <w:p w14:paraId="140C50EA" w14:textId="48FEB858" w:rsidR="000F4EB2" w:rsidRPr="006F183C" w:rsidRDefault="000F4EB2" w:rsidP="00F42C0D">
      <w:pPr>
        <w:numPr>
          <w:ilvl w:val="0"/>
          <w:numId w:val="40"/>
        </w:numPr>
        <w:tabs>
          <w:tab w:val="left" w:pos="0"/>
          <w:tab w:val="left" w:pos="993"/>
        </w:tabs>
        <w:ind w:left="0" w:firstLine="426"/>
        <w:jc w:val="both"/>
        <w:outlineLvl w:val="0"/>
        <w:rPr>
          <w:bCs/>
          <w:sz w:val="26"/>
          <w:szCs w:val="26"/>
        </w:rPr>
      </w:pPr>
      <w:r w:rsidRPr="006F183C">
        <w:rPr>
          <w:sz w:val="26"/>
          <w:szCs w:val="26"/>
        </w:rPr>
        <w:t>приложение №4 «Распределение бюджетных ассигнований на реализацию муниципальных программ Сельского поселения «Тельвисочный сельсовет» Заполярного района Ненецкого автономного округа на 202</w:t>
      </w:r>
      <w:r w:rsidR="009C396E" w:rsidRPr="006F183C">
        <w:rPr>
          <w:sz w:val="26"/>
          <w:szCs w:val="26"/>
        </w:rPr>
        <w:t>6</w:t>
      </w:r>
      <w:r w:rsidRPr="006F183C">
        <w:rPr>
          <w:sz w:val="26"/>
          <w:szCs w:val="26"/>
        </w:rPr>
        <w:t xml:space="preserve"> год»</w:t>
      </w:r>
      <w:r w:rsidR="00F42C0D" w:rsidRPr="006F183C">
        <w:rPr>
          <w:bCs/>
          <w:sz w:val="26"/>
          <w:szCs w:val="26"/>
        </w:rPr>
        <w:t xml:space="preserve"> (приложение № 4 к проекту решения);</w:t>
      </w:r>
    </w:p>
    <w:p w14:paraId="0D3F494C" w14:textId="3B0325EA" w:rsidR="00E41A13" w:rsidRPr="006F183C" w:rsidRDefault="00E41A13" w:rsidP="007C547C">
      <w:pPr>
        <w:numPr>
          <w:ilvl w:val="0"/>
          <w:numId w:val="40"/>
        </w:numPr>
        <w:tabs>
          <w:tab w:val="left" w:pos="0"/>
          <w:tab w:val="left" w:pos="993"/>
        </w:tabs>
        <w:ind w:left="0" w:firstLine="426"/>
        <w:jc w:val="both"/>
        <w:outlineLvl w:val="0"/>
        <w:rPr>
          <w:sz w:val="26"/>
          <w:szCs w:val="26"/>
        </w:rPr>
      </w:pPr>
      <w:r w:rsidRPr="006F183C">
        <w:rPr>
          <w:sz w:val="26"/>
          <w:szCs w:val="26"/>
        </w:rPr>
        <w:t>приложение 5 «Распределение иных межбюджетных трансфертов из местного бюджета в бюджет муниципального района «Заполярный район» на 2026 год для выполнения переданных полномочий»</w:t>
      </w:r>
      <w:r w:rsidR="00F42C0D" w:rsidRPr="006F183C">
        <w:rPr>
          <w:bCs/>
          <w:sz w:val="26"/>
          <w:szCs w:val="26"/>
        </w:rPr>
        <w:t xml:space="preserve"> (приложение № 5 к проекту решения)</w:t>
      </w:r>
      <w:r w:rsidRPr="006F183C">
        <w:rPr>
          <w:sz w:val="26"/>
          <w:szCs w:val="26"/>
        </w:rPr>
        <w:t>.</w:t>
      </w:r>
    </w:p>
    <w:p w14:paraId="0BA4D1AA" w14:textId="77777777" w:rsidR="002066BC" w:rsidRPr="006F183C" w:rsidRDefault="002066BC" w:rsidP="002066BC">
      <w:pPr>
        <w:tabs>
          <w:tab w:val="left" w:pos="0"/>
          <w:tab w:val="left" w:pos="993"/>
        </w:tabs>
        <w:ind w:left="426"/>
        <w:jc w:val="both"/>
        <w:outlineLvl w:val="0"/>
        <w:rPr>
          <w:sz w:val="26"/>
          <w:szCs w:val="26"/>
        </w:rPr>
      </w:pPr>
    </w:p>
    <w:p w14:paraId="5782D331" w14:textId="453E25F8" w:rsidR="0015607F" w:rsidRPr="006F183C" w:rsidRDefault="0015607F" w:rsidP="002641BF">
      <w:pPr>
        <w:tabs>
          <w:tab w:val="left" w:pos="0"/>
        </w:tabs>
        <w:ind w:firstLine="567"/>
        <w:jc w:val="both"/>
        <w:outlineLvl w:val="0"/>
        <w:rPr>
          <w:bCs/>
          <w:sz w:val="26"/>
          <w:szCs w:val="26"/>
        </w:rPr>
      </w:pPr>
      <w:r w:rsidRPr="006F183C">
        <w:rPr>
          <w:bCs/>
          <w:sz w:val="26"/>
          <w:szCs w:val="26"/>
        </w:rPr>
        <w:t>Проектом решения предусматривается:</w:t>
      </w:r>
    </w:p>
    <w:p w14:paraId="7C437DB2" w14:textId="77777777" w:rsidR="00322B5A" w:rsidRPr="006F183C" w:rsidRDefault="00322B5A" w:rsidP="00FC4629">
      <w:pPr>
        <w:ind w:firstLine="709"/>
        <w:jc w:val="both"/>
        <w:outlineLvl w:val="0"/>
        <w:rPr>
          <w:bCs/>
          <w:sz w:val="26"/>
          <w:szCs w:val="26"/>
        </w:rPr>
      </w:pPr>
    </w:p>
    <w:p w14:paraId="2996195F" w14:textId="40D530ED" w:rsidR="005E50F4" w:rsidRPr="006F183C" w:rsidRDefault="00657EAC" w:rsidP="00FC4629">
      <w:pPr>
        <w:pStyle w:val="af4"/>
        <w:numPr>
          <w:ilvl w:val="0"/>
          <w:numId w:val="34"/>
        </w:numPr>
        <w:ind w:left="0" w:firstLine="426"/>
        <w:jc w:val="both"/>
        <w:outlineLvl w:val="0"/>
        <w:rPr>
          <w:b/>
          <w:bCs/>
          <w:i/>
          <w:sz w:val="26"/>
          <w:szCs w:val="26"/>
        </w:rPr>
      </w:pPr>
      <w:r w:rsidRPr="006F183C">
        <w:rPr>
          <w:b/>
          <w:bCs/>
          <w:i/>
          <w:sz w:val="26"/>
          <w:szCs w:val="26"/>
        </w:rPr>
        <w:t xml:space="preserve">Увеличение </w:t>
      </w:r>
      <w:r w:rsidR="004C57BC" w:rsidRPr="006F183C">
        <w:rPr>
          <w:b/>
          <w:bCs/>
          <w:i/>
          <w:sz w:val="26"/>
          <w:szCs w:val="26"/>
        </w:rPr>
        <w:t xml:space="preserve">общей суммы </w:t>
      </w:r>
      <w:r w:rsidR="00FA3B30" w:rsidRPr="006F183C">
        <w:rPr>
          <w:b/>
          <w:bCs/>
          <w:i/>
          <w:sz w:val="26"/>
          <w:szCs w:val="26"/>
        </w:rPr>
        <w:t xml:space="preserve">доходной части </w:t>
      </w:r>
      <w:r w:rsidR="00450A62" w:rsidRPr="006F183C">
        <w:rPr>
          <w:b/>
          <w:bCs/>
          <w:i/>
          <w:sz w:val="26"/>
          <w:szCs w:val="26"/>
        </w:rPr>
        <w:t>на 4</w:t>
      </w:r>
      <w:r w:rsidRPr="006F183C">
        <w:rPr>
          <w:b/>
          <w:bCs/>
          <w:i/>
          <w:sz w:val="26"/>
          <w:szCs w:val="26"/>
        </w:rPr>
        <w:t> 050,8</w:t>
      </w:r>
      <w:r w:rsidR="00CD6B71" w:rsidRPr="006F183C">
        <w:rPr>
          <w:b/>
          <w:bCs/>
          <w:i/>
          <w:sz w:val="26"/>
          <w:szCs w:val="26"/>
        </w:rPr>
        <w:t xml:space="preserve"> </w:t>
      </w:r>
      <w:r w:rsidR="00FA3B30" w:rsidRPr="006F183C">
        <w:rPr>
          <w:b/>
          <w:bCs/>
          <w:i/>
          <w:sz w:val="26"/>
          <w:szCs w:val="26"/>
        </w:rPr>
        <w:t>тыс. руб.</w:t>
      </w:r>
      <w:r w:rsidR="005373DF" w:rsidRPr="006F183C">
        <w:rPr>
          <w:b/>
          <w:bCs/>
          <w:i/>
          <w:sz w:val="26"/>
          <w:szCs w:val="26"/>
        </w:rPr>
        <w:t>,</w:t>
      </w:r>
      <w:r w:rsidR="002022E4" w:rsidRPr="006F183C">
        <w:rPr>
          <w:b/>
          <w:bCs/>
          <w:i/>
          <w:sz w:val="26"/>
          <w:szCs w:val="26"/>
        </w:rPr>
        <w:t xml:space="preserve"> в том числе</w:t>
      </w:r>
      <w:r w:rsidR="00D6544B" w:rsidRPr="006F183C">
        <w:rPr>
          <w:b/>
          <w:bCs/>
          <w:i/>
          <w:sz w:val="26"/>
          <w:szCs w:val="26"/>
        </w:rPr>
        <w:t xml:space="preserve"> </w:t>
      </w:r>
      <w:r w:rsidR="005E50F4" w:rsidRPr="006F183C">
        <w:rPr>
          <w:b/>
          <w:bCs/>
          <w:i/>
          <w:sz w:val="26"/>
          <w:szCs w:val="26"/>
        </w:rPr>
        <w:t>за счет:</w:t>
      </w:r>
    </w:p>
    <w:p w14:paraId="2FAD84E3" w14:textId="17476392" w:rsidR="00745AF4" w:rsidRPr="006F183C" w:rsidRDefault="00745AF4" w:rsidP="00450A62">
      <w:pPr>
        <w:pStyle w:val="af4"/>
        <w:numPr>
          <w:ilvl w:val="0"/>
          <w:numId w:val="26"/>
        </w:numPr>
        <w:ind w:left="0" w:firstLine="567"/>
        <w:jc w:val="both"/>
        <w:rPr>
          <w:sz w:val="26"/>
          <w:szCs w:val="26"/>
        </w:rPr>
      </w:pPr>
      <w:r w:rsidRPr="006F183C">
        <w:rPr>
          <w:b/>
          <w:bCs/>
          <w:sz w:val="26"/>
          <w:szCs w:val="26"/>
        </w:rPr>
        <w:t>увеличения</w:t>
      </w:r>
      <w:r w:rsidRPr="006F183C">
        <w:rPr>
          <w:bCs/>
          <w:sz w:val="26"/>
          <w:szCs w:val="26"/>
        </w:rPr>
        <w:t xml:space="preserve"> </w:t>
      </w:r>
      <w:r w:rsidRPr="006F183C">
        <w:rPr>
          <w:iCs/>
          <w:color w:val="000000"/>
          <w:sz w:val="26"/>
          <w:szCs w:val="26"/>
        </w:rPr>
        <w:t xml:space="preserve">по </w:t>
      </w:r>
      <w:r w:rsidRPr="006F183C">
        <w:rPr>
          <w:sz w:val="26"/>
          <w:szCs w:val="26"/>
        </w:rPr>
        <w:t>безвозмездным поступлениям (</w:t>
      </w:r>
      <w:r w:rsidR="00450A62" w:rsidRPr="006F183C">
        <w:rPr>
          <w:sz w:val="26"/>
          <w:szCs w:val="26"/>
        </w:rPr>
        <w:t>Иные межбюджетные трансферты на поддержку мер по обеспечению сбалансированности бюджетов поселений</w:t>
      </w:r>
      <w:r w:rsidRPr="006F183C">
        <w:rPr>
          <w:iCs/>
          <w:color w:val="000000"/>
          <w:sz w:val="26"/>
          <w:szCs w:val="26"/>
        </w:rPr>
        <w:t xml:space="preserve">) на сумму </w:t>
      </w:r>
      <w:r w:rsidR="00450A62" w:rsidRPr="006F183C">
        <w:rPr>
          <w:b/>
          <w:bCs/>
          <w:sz w:val="26"/>
          <w:szCs w:val="26"/>
        </w:rPr>
        <w:t>1 211,3</w:t>
      </w:r>
      <w:r w:rsidRPr="006F183C">
        <w:rPr>
          <w:bCs/>
          <w:sz w:val="26"/>
          <w:szCs w:val="26"/>
        </w:rPr>
        <w:t xml:space="preserve"> тыс. руб. (КБК </w:t>
      </w:r>
      <w:r w:rsidR="00450A62" w:rsidRPr="006F183C">
        <w:rPr>
          <w:color w:val="000000"/>
          <w:sz w:val="26"/>
          <w:szCs w:val="26"/>
        </w:rPr>
        <w:t>660 2 02 49999 10 0000 150</w:t>
      </w:r>
      <w:r w:rsidR="00CD480C" w:rsidRPr="006F183C">
        <w:rPr>
          <w:color w:val="000000"/>
          <w:sz w:val="26"/>
          <w:szCs w:val="26"/>
        </w:rPr>
        <w:t>)</w:t>
      </w:r>
      <w:r w:rsidRPr="006F183C">
        <w:rPr>
          <w:bCs/>
          <w:sz w:val="26"/>
          <w:szCs w:val="26"/>
        </w:rPr>
        <w:t>;</w:t>
      </w:r>
    </w:p>
    <w:p w14:paraId="7C20C131" w14:textId="1E8FE606" w:rsidR="00450A62" w:rsidRPr="006F183C" w:rsidRDefault="00450A62" w:rsidP="0058556E">
      <w:pPr>
        <w:pStyle w:val="af4"/>
        <w:numPr>
          <w:ilvl w:val="0"/>
          <w:numId w:val="26"/>
        </w:numPr>
        <w:ind w:left="0" w:firstLine="567"/>
        <w:jc w:val="both"/>
        <w:rPr>
          <w:sz w:val="26"/>
          <w:szCs w:val="26"/>
        </w:rPr>
      </w:pPr>
      <w:r w:rsidRPr="006F183C">
        <w:rPr>
          <w:b/>
          <w:bCs/>
          <w:sz w:val="26"/>
          <w:szCs w:val="26"/>
        </w:rPr>
        <w:t>увеличения</w:t>
      </w:r>
      <w:r w:rsidRPr="006F183C">
        <w:rPr>
          <w:bCs/>
          <w:sz w:val="26"/>
          <w:szCs w:val="26"/>
        </w:rPr>
        <w:t xml:space="preserve"> </w:t>
      </w:r>
      <w:r w:rsidRPr="006F183C">
        <w:rPr>
          <w:iCs/>
          <w:color w:val="000000"/>
          <w:sz w:val="26"/>
          <w:szCs w:val="26"/>
        </w:rPr>
        <w:t xml:space="preserve">по </w:t>
      </w:r>
      <w:r w:rsidRPr="006F183C">
        <w:rPr>
          <w:sz w:val="26"/>
          <w:szCs w:val="26"/>
        </w:rPr>
        <w:t>безвозмездным поступлениям (</w:t>
      </w:r>
      <w:r w:rsidR="0058556E" w:rsidRPr="006F183C">
        <w:rPr>
          <w:sz w:val="26"/>
          <w:szCs w:val="26"/>
        </w:rPr>
        <w:t>Иные межбюджетные трансферты в рамках муниципальной программы «Возмещение части затрат органов местного самоуправления п</w:t>
      </w:r>
      <w:r w:rsidR="00CB5B2B" w:rsidRPr="006F183C">
        <w:rPr>
          <w:sz w:val="26"/>
          <w:szCs w:val="26"/>
        </w:rPr>
        <w:t>оселений муниципального района «Заполярный район»</w:t>
      </w:r>
      <w:r w:rsidR="0058556E" w:rsidRPr="006F183C">
        <w:rPr>
          <w:sz w:val="26"/>
          <w:szCs w:val="26"/>
        </w:rPr>
        <w:t xml:space="preserve"> на 2024-2030 годы» на р</w:t>
      </w:r>
      <w:r w:rsidRPr="006F183C">
        <w:rPr>
          <w:sz w:val="26"/>
          <w:szCs w:val="26"/>
        </w:rPr>
        <w:t>асходы на выплату пенсий за выслугу лет лицам, замещавшим выборные должности</w:t>
      </w:r>
      <w:r w:rsidRPr="006F183C">
        <w:rPr>
          <w:iCs/>
          <w:color w:val="000000"/>
          <w:sz w:val="26"/>
          <w:szCs w:val="26"/>
        </w:rPr>
        <w:t xml:space="preserve">) на сумму </w:t>
      </w:r>
      <w:r w:rsidRPr="006F183C">
        <w:rPr>
          <w:b/>
          <w:bCs/>
          <w:sz w:val="26"/>
          <w:szCs w:val="26"/>
        </w:rPr>
        <w:t>199,1</w:t>
      </w:r>
      <w:r w:rsidRPr="006F183C">
        <w:rPr>
          <w:bCs/>
          <w:sz w:val="26"/>
          <w:szCs w:val="26"/>
        </w:rPr>
        <w:t xml:space="preserve"> тыс. руб. (КБК </w:t>
      </w:r>
      <w:r w:rsidRPr="006F183C">
        <w:rPr>
          <w:color w:val="000000"/>
          <w:sz w:val="26"/>
          <w:szCs w:val="26"/>
        </w:rPr>
        <w:t>660 2 02 49999 10 0000 150)</w:t>
      </w:r>
      <w:r w:rsidRPr="006F183C">
        <w:rPr>
          <w:bCs/>
          <w:sz w:val="26"/>
          <w:szCs w:val="26"/>
        </w:rPr>
        <w:t>;</w:t>
      </w:r>
    </w:p>
    <w:p w14:paraId="3773128C" w14:textId="351F6B41" w:rsidR="00450A62" w:rsidRPr="006F183C" w:rsidRDefault="00450A62" w:rsidP="00450A62">
      <w:pPr>
        <w:pStyle w:val="af4"/>
        <w:numPr>
          <w:ilvl w:val="0"/>
          <w:numId w:val="26"/>
        </w:numPr>
        <w:ind w:left="0" w:firstLine="567"/>
        <w:jc w:val="both"/>
        <w:rPr>
          <w:sz w:val="26"/>
          <w:szCs w:val="26"/>
        </w:rPr>
      </w:pPr>
      <w:r w:rsidRPr="006F183C">
        <w:rPr>
          <w:b/>
          <w:bCs/>
          <w:sz w:val="26"/>
          <w:szCs w:val="26"/>
        </w:rPr>
        <w:t>увеличения</w:t>
      </w:r>
      <w:r w:rsidRPr="006F183C">
        <w:rPr>
          <w:bCs/>
          <w:sz w:val="26"/>
          <w:szCs w:val="26"/>
        </w:rPr>
        <w:t xml:space="preserve"> </w:t>
      </w:r>
      <w:r w:rsidRPr="006F183C">
        <w:rPr>
          <w:iCs/>
          <w:color w:val="000000"/>
          <w:sz w:val="26"/>
          <w:szCs w:val="26"/>
        </w:rPr>
        <w:t xml:space="preserve">по </w:t>
      </w:r>
      <w:r w:rsidRPr="006F183C">
        <w:rPr>
          <w:sz w:val="26"/>
          <w:szCs w:val="26"/>
        </w:rPr>
        <w:t>безвозмездным поступлениям (</w:t>
      </w:r>
      <w:r w:rsidR="0058556E" w:rsidRPr="006F183C">
        <w:rPr>
          <w:sz w:val="26"/>
          <w:szCs w:val="26"/>
        </w:rPr>
        <w:t xml:space="preserve">Иные межбюджетные трансферты в рамках муниципальной программы «Возмещение части затрат органов местного самоуправления поселений муниципального района </w:t>
      </w:r>
      <w:r w:rsidR="00CB5B2B" w:rsidRPr="006F183C">
        <w:rPr>
          <w:sz w:val="26"/>
          <w:szCs w:val="26"/>
        </w:rPr>
        <w:t>«</w:t>
      </w:r>
      <w:r w:rsidR="0058556E" w:rsidRPr="006F183C">
        <w:rPr>
          <w:sz w:val="26"/>
          <w:szCs w:val="26"/>
        </w:rPr>
        <w:t>Заполярный район</w:t>
      </w:r>
      <w:r w:rsidR="00CB5B2B" w:rsidRPr="006F183C">
        <w:rPr>
          <w:sz w:val="26"/>
          <w:szCs w:val="26"/>
        </w:rPr>
        <w:t>»</w:t>
      </w:r>
      <w:r w:rsidR="0058556E" w:rsidRPr="006F183C">
        <w:rPr>
          <w:sz w:val="26"/>
          <w:szCs w:val="26"/>
        </w:rPr>
        <w:t xml:space="preserve"> на 2024-2030 годы» на р</w:t>
      </w:r>
      <w:r w:rsidRPr="006F183C">
        <w:rPr>
          <w:sz w:val="26"/>
          <w:szCs w:val="26"/>
        </w:rPr>
        <w:t>асходы на выплату пенсий за выслугу лет лицам, замещавшим должности муниципальной службы</w:t>
      </w:r>
      <w:r w:rsidRPr="006F183C">
        <w:rPr>
          <w:iCs/>
          <w:color w:val="000000"/>
          <w:sz w:val="26"/>
          <w:szCs w:val="26"/>
        </w:rPr>
        <w:t xml:space="preserve">) на сумму </w:t>
      </w:r>
      <w:r w:rsidRPr="006F183C">
        <w:rPr>
          <w:b/>
          <w:bCs/>
          <w:sz w:val="26"/>
          <w:szCs w:val="26"/>
        </w:rPr>
        <w:t>72,0</w:t>
      </w:r>
      <w:r w:rsidRPr="006F183C">
        <w:rPr>
          <w:bCs/>
          <w:sz w:val="26"/>
          <w:szCs w:val="26"/>
        </w:rPr>
        <w:t xml:space="preserve"> тыс. руб. (КБК </w:t>
      </w:r>
      <w:r w:rsidRPr="006F183C">
        <w:rPr>
          <w:color w:val="000000"/>
          <w:sz w:val="26"/>
          <w:szCs w:val="26"/>
        </w:rPr>
        <w:t>660 2 02 49999 10 0000 150)</w:t>
      </w:r>
      <w:r w:rsidRPr="006F183C">
        <w:rPr>
          <w:bCs/>
          <w:sz w:val="26"/>
          <w:szCs w:val="26"/>
        </w:rPr>
        <w:t>;</w:t>
      </w:r>
    </w:p>
    <w:p w14:paraId="387A3985" w14:textId="6EF7231E" w:rsidR="00450A62" w:rsidRPr="006F183C" w:rsidRDefault="00450A62" w:rsidP="00450A62">
      <w:pPr>
        <w:pStyle w:val="af4"/>
        <w:numPr>
          <w:ilvl w:val="0"/>
          <w:numId w:val="26"/>
        </w:numPr>
        <w:ind w:left="0" w:firstLine="567"/>
        <w:jc w:val="both"/>
        <w:rPr>
          <w:sz w:val="26"/>
          <w:szCs w:val="26"/>
        </w:rPr>
      </w:pPr>
      <w:r w:rsidRPr="006F183C">
        <w:rPr>
          <w:b/>
          <w:bCs/>
          <w:sz w:val="26"/>
          <w:szCs w:val="26"/>
        </w:rPr>
        <w:t>увеличения</w:t>
      </w:r>
      <w:r w:rsidRPr="006F183C">
        <w:rPr>
          <w:bCs/>
          <w:sz w:val="26"/>
          <w:szCs w:val="26"/>
        </w:rPr>
        <w:t xml:space="preserve"> </w:t>
      </w:r>
      <w:r w:rsidRPr="006F183C">
        <w:rPr>
          <w:iCs/>
          <w:color w:val="000000"/>
          <w:sz w:val="26"/>
          <w:szCs w:val="26"/>
        </w:rPr>
        <w:t xml:space="preserve">по </w:t>
      </w:r>
      <w:r w:rsidRPr="006F183C">
        <w:rPr>
          <w:sz w:val="26"/>
          <w:szCs w:val="26"/>
        </w:rPr>
        <w:t xml:space="preserve">безвозмездным поступлениям (Иные межбюджетные трансферты в рамках </w:t>
      </w:r>
      <w:r w:rsidR="000E172A" w:rsidRPr="006F183C">
        <w:rPr>
          <w:sz w:val="26"/>
          <w:szCs w:val="26"/>
        </w:rPr>
        <w:t>м</w:t>
      </w:r>
      <w:r w:rsidRPr="006F183C">
        <w:rPr>
          <w:sz w:val="26"/>
          <w:szCs w:val="26"/>
        </w:rPr>
        <w:t xml:space="preserve">униципальной программы «Развитие социальной инфраструктуры и создание комфортных условий проживания на территории муниципального района «Заполярный район» на 2021-2030 годы» </w:t>
      </w:r>
      <w:r w:rsidR="000E172A" w:rsidRPr="006F183C">
        <w:rPr>
          <w:sz w:val="26"/>
          <w:szCs w:val="26"/>
        </w:rPr>
        <w:t>по мероприятию</w:t>
      </w:r>
      <w:r w:rsidRPr="006F183C">
        <w:rPr>
          <w:sz w:val="26"/>
          <w:szCs w:val="26"/>
        </w:rPr>
        <w:t xml:space="preserve"> </w:t>
      </w:r>
      <w:r w:rsidRPr="006F183C">
        <w:rPr>
          <w:sz w:val="26"/>
          <w:szCs w:val="26"/>
        </w:rPr>
        <w:lastRenderedPageBreak/>
        <w:t>«Капитальный ремонт общественной бани в д. Макарово Сельского поселения «Тельвисочный сельсовет» ЗР НАО»</w:t>
      </w:r>
      <w:r w:rsidRPr="006F183C">
        <w:rPr>
          <w:iCs/>
          <w:color w:val="000000"/>
          <w:sz w:val="26"/>
          <w:szCs w:val="26"/>
        </w:rPr>
        <w:t xml:space="preserve">) на сумму </w:t>
      </w:r>
      <w:r w:rsidRPr="006F183C">
        <w:rPr>
          <w:b/>
          <w:bCs/>
          <w:sz w:val="26"/>
          <w:szCs w:val="26"/>
        </w:rPr>
        <w:t>2 568,4</w:t>
      </w:r>
      <w:r w:rsidRPr="006F183C">
        <w:rPr>
          <w:bCs/>
          <w:sz w:val="26"/>
          <w:szCs w:val="26"/>
        </w:rPr>
        <w:t xml:space="preserve"> тыс. руб. </w:t>
      </w:r>
      <w:r w:rsidR="00DF5FD1" w:rsidRPr="006F183C">
        <w:rPr>
          <w:bCs/>
          <w:sz w:val="26"/>
          <w:szCs w:val="26"/>
        </w:rPr>
        <w:br/>
      </w:r>
      <w:r w:rsidRPr="006F183C">
        <w:rPr>
          <w:bCs/>
          <w:sz w:val="26"/>
          <w:szCs w:val="26"/>
        </w:rPr>
        <w:t xml:space="preserve">(КБК </w:t>
      </w:r>
      <w:r w:rsidRPr="006F183C">
        <w:rPr>
          <w:color w:val="000000"/>
          <w:sz w:val="26"/>
          <w:szCs w:val="26"/>
        </w:rPr>
        <w:t>660 2 02 49999 10 0000 150)</w:t>
      </w:r>
      <w:r w:rsidR="00A36B18" w:rsidRPr="006F183C">
        <w:rPr>
          <w:bCs/>
          <w:sz w:val="26"/>
          <w:szCs w:val="26"/>
        </w:rPr>
        <w:t>.</w:t>
      </w:r>
    </w:p>
    <w:p w14:paraId="7EBAD5BB" w14:textId="77777777" w:rsidR="00DF5FD1" w:rsidRPr="006F183C" w:rsidRDefault="00DF5FD1" w:rsidP="00DF5FD1">
      <w:pPr>
        <w:pStyle w:val="af4"/>
        <w:ind w:left="567"/>
        <w:jc w:val="both"/>
        <w:rPr>
          <w:sz w:val="26"/>
          <w:szCs w:val="26"/>
        </w:rPr>
      </w:pPr>
    </w:p>
    <w:p w14:paraId="45B8555E" w14:textId="05853522" w:rsidR="00AF142C" w:rsidRPr="006F183C" w:rsidRDefault="00A64A9D" w:rsidP="00FC4629">
      <w:pPr>
        <w:pStyle w:val="af4"/>
        <w:numPr>
          <w:ilvl w:val="0"/>
          <w:numId w:val="34"/>
        </w:numPr>
        <w:tabs>
          <w:tab w:val="left" w:pos="993"/>
        </w:tabs>
        <w:ind w:left="0" w:firstLine="426"/>
        <w:jc w:val="both"/>
        <w:outlineLvl w:val="0"/>
        <w:rPr>
          <w:b/>
          <w:bCs/>
          <w:i/>
          <w:sz w:val="26"/>
          <w:szCs w:val="26"/>
        </w:rPr>
      </w:pPr>
      <w:r w:rsidRPr="006F183C">
        <w:rPr>
          <w:b/>
          <w:bCs/>
          <w:i/>
          <w:sz w:val="26"/>
          <w:szCs w:val="26"/>
        </w:rPr>
        <w:t>Увеличение</w:t>
      </w:r>
      <w:r w:rsidR="003457D8" w:rsidRPr="006F183C">
        <w:rPr>
          <w:b/>
          <w:bCs/>
          <w:i/>
          <w:sz w:val="26"/>
          <w:szCs w:val="26"/>
        </w:rPr>
        <w:t xml:space="preserve"> </w:t>
      </w:r>
      <w:r w:rsidR="00B63923" w:rsidRPr="006F183C">
        <w:rPr>
          <w:b/>
          <w:bCs/>
          <w:i/>
          <w:sz w:val="26"/>
          <w:szCs w:val="26"/>
        </w:rPr>
        <w:t xml:space="preserve">общей суммы </w:t>
      </w:r>
      <w:r w:rsidR="003457D8" w:rsidRPr="006F183C">
        <w:rPr>
          <w:b/>
          <w:bCs/>
          <w:i/>
          <w:sz w:val="26"/>
          <w:szCs w:val="26"/>
        </w:rPr>
        <w:t xml:space="preserve">расходной части на </w:t>
      </w:r>
      <w:r w:rsidRPr="006F183C">
        <w:rPr>
          <w:b/>
          <w:bCs/>
          <w:i/>
          <w:sz w:val="26"/>
          <w:szCs w:val="26"/>
        </w:rPr>
        <w:t>4 930,0</w:t>
      </w:r>
      <w:r w:rsidR="000D6454" w:rsidRPr="006F183C">
        <w:rPr>
          <w:b/>
          <w:bCs/>
          <w:i/>
          <w:sz w:val="26"/>
          <w:szCs w:val="26"/>
        </w:rPr>
        <w:t xml:space="preserve"> тыс. руб.</w:t>
      </w:r>
      <w:r w:rsidR="00675947" w:rsidRPr="006F183C">
        <w:rPr>
          <w:b/>
          <w:bCs/>
          <w:i/>
          <w:sz w:val="26"/>
          <w:szCs w:val="26"/>
        </w:rPr>
        <w:t>,</w:t>
      </w:r>
      <w:r w:rsidR="000D6454" w:rsidRPr="006F183C">
        <w:rPr>
          <w:b/>
          <w:bCs/>
          <w:i/>
          <w:sz w:val="26"/>
          <w:szCs w:val="26"/>
        </w:rPr>
        <w:t xml:space="preserve"> </w:t>
      </w:r>
      <w:r w:rsidR="00AF142C" w:rsidRPr="006F183C">
        <w:rPr>
          <w:b/>
          <w:bCs/>
          <w:i/>
          <w:sz w:val="26"/>
          <w:szCs w:val="26"/>
        </w:rPr>
        <w:t>в том числе</w:t>
      </w:r>
      <w:r w:rsidR="00C3374B" w:rsidRPr="006F183C">
        <w:rPr>
          <w:b/>
          <w:bCs/>
          <w:i/>
          <w:sz w:val="26"/>
          <w:szCs w:val="26"/>
        </w:rPr>
        <w:t xml:space="preserve"> за счет</w:t>
      </w:r>
      <w:r w:rsidR="00AF142C" w:rsidRPr="006F183C">
        <w:rPr>
          <w:b/>
          <w:bCs/>
          <w:i/>
          <w:sz w:val="26"/>
          <w:szCs w:val="26"/>
        </w:rPr>
        <w:t>:</w:t>
      </w:r>
    </w:p>
    <w:p w14:paraId="0AC17A10" w14:textId="6372D76C" w:rsidR="00467687" w:rsidRPr="006F183C" w:rsidRDefault="00A64A9D" w:rsidP="00386183">
      <w:pPr>
        <w:pStyle w:val="af4"/>
        <w:numPr>
          <w:ilvl w:val="0"/>
          <w:numId w:val="28"/>
        </w:numPr>
        <w:ind w:left="0" w:firstLine="567"/>
        <w:jc w:val="both"/>
        <w:rPr>
          <w:sz w:val="26"/>
          <w:szCs w:val="26"/>
        </w:rPr>
      </w:pPr>
      <w:r w:rsidRPr="006F183C">
        <w:rPr>
          <w:b/>
          <w:sz w:val="26"/>
          <w:szCs w:val="26"/>
        </w:rPr>
        <w:t>увеличения</w:t>
      </w:r>
      <w:r w:rsidR="00467687" w:rsidRPr="006F183C">
        <w:rPr>
          <w:b/>
          <w:sz w:val="26"/>
          <w:szCs w:val="26"/>
        </w:rPr>
        <w:t xml:space="preserve"> </w:t>
      </w:r>
      <w:r w:rsidR="00467687" w:rsidRPr="006F183C">
        <w:rPr>
          <w:sz w:val="26"/>
          <w:szCs w:val="26"/>
        </w:rPr>
        <w:t xml:space="preserve">бюджетных ассигнований, предусмотренных </w:t>
      </w:r>
      <w:r w:rsidRPr="006F183C">
        <w:rPr>
          <w:sz w:val="26"/>
          <w:szCs w:val="26"/>
        </w:rPr>
        <w:t>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на</w:t>
      </w:r>
      <w:r w:rsidR="00467687" w:rsidRPr="006F183C">
        <w:rPr>
          <w:sz w:val="26"/>
          <w:szCs w:val="26"/>
        </w:rPr>
        <w:t xml:space="preserve"> сумму </w:t>
      </w:r>
      <w:r w:rsidRPr="006F183C">
        <w:rPr>
          <w:b/>
          <w:sz w:val="26"/>
          <w:szCs w:val="26"/>
        </w:rPr>
        <w:t>251,4</w:t>
      </w:r>
      <w:r w:rsidR="00467687" w:rsidRPr="006F183C">
        <w:rPr>
          <w:b/>
          <w:sz w:val="26"/>
          <w:szCs w:val="26"/>
        </w:rPr>
        <w:t xml:space="preserve"> </w:t>
      </w:r>
      <w:r w:rsidRPr="006F183C">
        <w:rPr>
          <w:sz w:val="26"/>
          <w:szCs w:val="26"/>
        </w:rPr>
        <w:t xml:space="preserve">тыс. руб. </w:t>
      </w:r>
      <w:r w:rsidR="00386183" w:rsidRPr="006F183C">
        <w:rPr>
          <w:sz w:val="26"/>
          <w:szCs w:val="26"/>
        </w:rPr>
        <w:br/>
      </w:r>
      <w:r w:rsidR="00467687" w:rsidRPr="006F183C">
        <w:rPr>
          <w:sz w:val="26"/>
          <w:szCs w:val="26"/>
        </w:rPr>
        <w:t xml:space="preserve">(КБК </w:t>
      </w:r>
      <w:r w:rsidR="00386183" w:rsidRPr="006F183C">
        <w:rPr>
          <w:sz w:val="26"/>
          <w:szCs w:val="26"/>
        </w:rPr>
        <w:t xml:space="preserve">660 </w:t>
      </w:r>
      <w:r w:rsidRPr="006F183C">
        <w:rPr>
          <w:sz w:val="26"/>
          <w:szCs w:val="26"/>
        </w:rPr>
        <w:t xml:space="preserve">0102 </w:t>
      </w:r>
      <w:r w:rsidR="00386183" w:rsidRPr="006F183C">
        <w:rPr>
          <w:sz w:val="26"/>
          <w:szCs w:val="26"/>
        </w:rPr>
        <w:t xml:space="preserve">91.0.00.91010 </w:t>
      </w:r>
      <w:r w:rsidRPr="006F183C">
        <w:rPr>
          <w:sz w:val="26"/>
          <w:szCs w:val="26"/>
        </w:rPr>
        <w:t>ВР 100</w:t>
      </w:r>
      <w:r w:rsidR="00467687" w:rsidRPr="006F183C">
        <w:rPr>
          <w:sz w:val="26"/>
          <w:szCs w:val="26"/>
        </w:rPr>
        <w:t>);</w:t>
      </w:r>
    </w:p>
    <w:p w14:paraId="52B47FBA" w14:textId="3DFE8DAB" w:rsidR="00A64A9D" w:rsidRPr="006F183C" w:rsidRDefault="00A64A9D" w:rsidP="00386183">
      <w:pPr>
        <w:pStyle w:val="af4"/>
        <w:numPr>
          <w:ilvl w:val="0"/>
          <w:numId w:val="28"/>
        </w:numPr>
        <w:ind w:left="0" w:firstLine="567"/>
        <w:jc w:val="both"/>
        <w:rPr>
          <w:sz w:val="26"/>
          <w:szCs w:val="26"/>
        </w:rPr>
      </w:pPr>
      <w:r w:rsidRPr="006F183C">
        <w:rPr>
          <w:b/>
          <w:sz w:val="26"/>
          <w:szCs w:val="26"/>
        </w:rPr>
        <w:t xml:space="preserve">увеличения </w:t>
      </w:r>
      <w:r w:rsidRPr="006F183C">
        <w:rPr>
          <w:sz w:val="26"/>
          <w:szCs w:val="26"/>
        </w:rPr>
        <w:t xml:space="preserve">бюджетных ассигнований, предусмотренных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на сумму </w:t>
      </w:r>
      <w:r w:rsidR="009D665F" w:rsidRPr="006F183C">
        <w:rPr>
          <w:b/>
          <w:sz w:val="26"/>
          <w:szCs w:val="26"/>
        </w:rPr>
        <w:t>869,1</w:t>
      </w:r>
      <w:r w:rsidRPr="006F183C">
        <w:rPr>
          <w:b/>
          <w:sz w:val="26"/>
          <w:szCs w:val="26"/>
        </w:rPr>
        <w:t xml:space="preserve"> </w:t>
      </w:r>
      <w:r w:rsidRPr="006F183C">
        <w:rPr>
          <w:sz w:val="26"/>
          <w:szCs w:val="26"/>
        </w:rPr>
        <w:t xml:space="preserve">тыс. руб. </w:t>
      </w:r>
      <w:r w:rsidR="00386183" w:rsidRPr="006F183C">
        <w:rPr>
          <w:sz w:val="26"/>
          <w:szCs w:val="26"/>
        </w:rPr>
        <w:br/>
      </w:r>
      <w:r w:rsidRPr="006F183C">
        <w:rPr>
          <w:sz w:val="26"/>
          <w:szCs w:val="26"/>
        </w:rPr>
        <w:t xml:space="preserve">(КБК </w:t>
      </w:r>
      <w:r w:rsidR="00386183" w:rsidRPr="006F183C">
        <w:rPr>
          <w:sz w:val="26"/>
          <w:szCs w:val="26"/>
        </w:rPr>
        <w:t xml:space="preserve">660 </w:t>
      </w:r>
      <w:r w:rsidRPr="006F183C">
        <w:rPr>
          <w:sz w:val="26"/>
          <w:szCs w:val="26"/>
        </w:rPr>
        <w:t>0104 93.0.00.91010 ВР 100);</w:t>
      </w:r>
    </w:p>
    <w:p w14:paraId="20534D23" w14:textId="4E69F4D6" w:rsidR="00A64A9D" w:rsidRPr="006F183C" w:rsidRDefault="00A64A9D" w:rsidP="00386183">
      <w:pPr>
        <w:pStyle w:val="af4"/>
        <w:numPr>
          <w:ilvl w:val="0"/>
          <w:numId w:val="28"/>
        </w:numPr>
        <w:ind w:left="0" w:firstLine="567"/>
        <w:jc w:val="both"/>
        <w:rPr>
          <w:sz w:val="26"/>
          <w:szCs w:val="26"/>
        </w:rPr>
      </w:pPr>
      <w:r w:rsidRPr="006F183C">
        <w:rPr>
          <w:b/>
          <w:sz w:val="26"/>
          <w:szCs w:val="26"/>
        </w:rPr>
        <w:t xml:space="preserve">увеличения </w:t>
      </w:r>
      <w:r w:rsidRPr="006F183C">
        <w:rPr>
          <w:sz w:val="26"/>
          <w:szCs w:val="26"/>
        </w:rPr>
        <w:t xml:space="preserve">бюджетных ассигнований, предусмотренных на иные межбюджетные трансферты для выполнения переданных полномочий контрольно-счетного органа поселения по осуществлению внешнего муниципального финансового контроля на сумму </w:t>
      </w:r>
      <w:r w:rsidRPr="006F183C">
        <w:rPr>
          <w:b/>
          <w:sz w:val="26"/>
          <w:szCs w:val="26"/>
        </w:rPr>
        <w:t xml:space="preserve">90,8 </w:t>
      </w:r>
      <w:r w:rsidRPr="006F183C">
        <w:rPr>
          <w:sz w:val="26"/>
          <w:szCs w:val="26"/>
        </w:rPr>
        <w:t xml:space="preserve">тыс. руб. </w:t>
      </w:r>
      <w:r w:rsidR="00386183" w:rsidRPr="006F183C">
        <w:rPr>
          <w:sz w:val="26"/>
          <w:szCs w:val="26"/>
        </w:rPr>
        <w:t xml:space="preserve"> </w:t>
      </w:r>
      <w:r w:rsidRPr="006F183C">
        <w:rPr>
          <w:sz w:val="26"/>
          <w:szCs w:val="26"/>
        </w:rPr>
        <w:t>(КБК 660 0106 98.0.00.99110 ВР 500);</w:t>
      </w:r>
    </w:p>
    <w:p w14:paraId="54F52E49" w14:textId="428760F2" w:rsidR="00A21C8D" w:rsidRPr="006F183C" w:rsidRDefault="00A21C8D" w:rsidP="00386183">
      <w:pPr>
        <w:pStyle w:val="af4"/>
        <w:numPr>
          <w:ilvl w:val="0"/>
          <w:numId w:val="28"/>
        </w:numPr>
        <w:ind w:left="0" w:firstLine="567"/>
        <w:jc w:val="both"/>
        <w:rPr>
          <w:sz w:val="26"/>
          <w:szCs w:val="26"/>
        </w:rPr>
      </w:pPr>
      <w:r w:rsidRPr="006F183C">
        <w:rPr>
          <w:b/>
          <w:sz w:val="26"/>
          <w:szCs w:val="26"/>
        </w:rPr>
        <w:t xml:space="preserve">увеличения </w:t>
      </w:r>
      <w:r w:rsidRPr="006F183C">
        <w:rPr>
          <w:sz w:val="26"/>
          <w:szCs w:val="26"/>
        </w:rPr>
        <w:t xml:space="preserve">бюджетных ассигнований, предусмотренных на муниципальный дорожный фонд на сумму </w:t>
      </w:r>
      <w:r w:rsidRPr="006F183C">
        <w:rPr>
          <w:b/>
          <w:sz w:val="26"/>
          <w:szCs w:val="26"/>
        </w:rPr>
        <w:t xml:space="preserve">76,0 </w:t>
      </w:r>
      <w:r w:rsidRPr="006F183C">
        <w:rPr>
          <w:sz w:val="26"/>
          <w:szCs w:val="26"/>
        </w:rPr>
        <w:t xml:space="preserve">тыс. руб. </w:t>
      </w:r>
      <w:r w:rsidR="00386183" w:rsidRPr="006F183C">
        <w:rPr>
          <w:sz w:val="26"/>
          <w:szCs w:val="26"/>
        </w:rPr>
        <w:br/>
      </w:r>
      <w:r w:rsidRPr="006F183C">
        <w:rPr>
          <w:sz w:val="26"/>
          <w:szCs w:val="26"/>
        </w:rPr>
        <w:t xml:space="preserve">(КБК </w:t>
      </w:r>
      <w:r w:rsidR="00386183" w:rsidRPr="006F183C">
        <w:rPr>
          <w:sz w:val="26"/>
          <w:szCs w:val="26"/>
        </w:rPr>
        <w:t>660</w:t>
      </w:r>
      <w:r w:rsidRPr="006F183C">
        <w:rPr>
          <w:sz w:val="26"/>
          <w:szCs w:val="26"/>
        </w:rPr>
        <w:t xml:space="preserve"> 0409</w:t>
      </w:r>
      <w:r w:rsidR="00386183" w:rsidRPr="006F183C">
        <w:rPr>
          <w:sz w:val="26"/>
          <w:szCs w:val="26"/>
        </w:rPr>
        <w:t xml:space="preserve"> </w:t>
      </w:r>
      <w:r w:rsidRPr="006F183C">
        <w:rPr>
          <w:sz w:val="26"/>
          <w:szCs w:val="26"/>
        </w:rPr>
        <w:t>98.0.00.9Д020 ВР 200);</w:t>
      </w:r>
    </w:p>
    <w:p w14:paraId="3BFC210E" w14:textId="24389907" w:rsidR="00A21C8D" w:rsidRPr="006F183C" w:rsidRDefault="00A21C8D" w:rsidP="00386183">
      <w:pPr>
        <w:pStyle w:val="af4"/>
        <w:numPr>
          <w:ilvl w:val="0"/>
          <w:numId w:val="28"/>
        </w:numPr>
        <w:ind w:left="0" w:firstLine="567"/>
        <w:jc w:val="both"/>
        <w:rPr>
          <w:sz w:val="26"/>
          <w:szCs w:val="26"/>
        </w:rPr>
      </w:pPr>
      <w:r w:rsidRPr="006F183C">
        <w:rPr>
          <w:b/>
          <w:sz w:val="26"/>
          <w:szCs w:val="26"/>
        </w:rPr>
        <w:t xml:space="preserve">увеличения </w:t>
      </w:r>
      <w:r w:rsidRPr="006F183C">
        <w:rPr>
          <w:sz w:val="26"/>
          <w:szCs w:val="26"/>
        </w:rPr>
        <w:t xml:space="preserve">бюджетных ассигнований, предусмотренных на иные межбюджетные трансферты в рамках муниципальной программы «Развитие социальной инфраструктуры и создание комфортных условий проживания на территории муниципального района «Заполярный район» на 2021-2030 годы» на сумму </w:t>
      </w:r>
      <w:r w:rsidR="00257CCA" w:rsidRPr="006F183C">
        <w:rPr>
          <w:b/>
          <w:sz w:val="26"/>
          <w:szCs w:val="26"/>
        </w:rPr>
        <w:t>2 568,4</w:t>
      </w:r>
      <w:r w:rsidRPr="006F183C">
        <w:rPr>
          <w:b/>
          <w:sz w:val="26"/>
          <w:szCs w:val="26"/>
        </w:rPr>
        <w:t xml:space="preserve"> </w:t>
      </w:r>
      <w:r w:rsidRPr="006F183C">
        <w:rPr>
          <w:sz w:val="26"/>
          <w:szCs w:val="26"/>
        </w:rPr>
        <w:t xml:space="preserve">тыс. руб. (КБК </w:t>
      </w:r>
      <w:r w:rsidR="00257CCA" w:rsidRPr="006F183C">
        <w:rPr>
          <w:sz w:val="26"/>
          <w:szCs w:val="26"/>
        </w:rPr>
        <w:t>660 0502 32.0.00.89230 ВР 200</w:t>
      </w:r>
      <w:r w:rsidRPr="006F183C">
        <w:rPr>
          <w:sz w:val="26"/>
          <w:szCs w:val="26"/>
        </w:rPr>
        <w:t>);</w:t>
      </w:r>
    </w:p>
    <w:p w14:paraId="39F6045C" w14:textId="05913BD1" w:rsidR="00257CCA" w:rsidRPr="006F183C" w:rsidRDefault="00257CCA" w:rsidP="00386183">
      <w:pPr>
        <w:pStyle w:val="af4"/>
        <w:numPr>
          <w:ilvl w:val="0"/>
          <w:numId w:val="28"/>
        </w:numPr>
        <w:ind w:left="0" w:firstLine="567"/>
        <w:jc w:val="both"/>
        <w:rPr>
          <w:sz w:val="26"/>
          <w:szCs w:val="26"/>
        </w:rPr>
      </w:pPr>
      <w:r w:rsidRPr="006F183C">
        <w:rPr>
          <w:b/>
          <w:sz w:val="26"/>
          <w:szCs w:val="26"/>
        </w:rPr>
        <w:t xml:space="preserve">увеличения </w:t>
      </w:r>
      <w:r w:rsidRPr="006F183C">
        <w:rPr>
          <w:sz w:val="26"/>
          <w:szCs w:val="26"/>
        </w:rPr>
        <w:t xml:space="preserve">бюджетных ассигнований, предусмотренных на предоставление субсидий на возмещение убытков, связанных с оказанием банных услуг по тарифам, не обеспечивающим возмещение издержек на сумму </w:t>
      </w:r>
      <w:r w:rsidRPr="006F183C">
        <w:rPr>
          <w:b/>
          <w:sz w:val="26"/>
          <w:szCs w:val="26"/>
        </w:rPr>
        <w:t xml:space="preserve">703,2 </w:t>
      </w:r>
      <w:r w:rsidRPr="006F183C">
        <w:rPr>
          <w:sz w:val="26"/>
          <w:szCs w:val="26"/>
        </w:rPr>
        <w:t>тыс. руб. (КБК 660 0502 98.0.00.96210 ВР 800);</w:t>
      </w:r>
    </w:p>
    <w:p w14:paraId="31B7A854" w14:textId="0215559F" w:rsidR="00257CCA" w:rsidRPr="006F183C" w:rsidRDefault="00257CCA" w:rsidP="00386183">
      <w:pPr>
        <w:pStyle w:val="af4"/>
        <w:numPr>
          <w:ilvl w:val="0"/>
          <w:numId w:val="28"/>
        </w:numPr>
        <w:ind w:left="0" w:firstLine="567"/>
        <w:jc w:val="both"/>
        <w:rPr>
          <w:sz w:val="26"/>
          <w:szCs w:val="26"/>
        </w:rPr>
      </w:pPr>
      <w:r w:rsidRPr="006F183C">
        <w:rPr>
          <w:b/>
          <w:sz w:val="26"/>
          <w:szCs w:val="26"/>
        </w:rPr>
        <w:t xml:space="preserve">увеличения </w:t>
      </w:r>
      <w:r w:rsidRPr="006F183C">
        <w:rPr>
          <w:sz w:val="26"/>
          <w:szCs w:val="26"/>
        </w:rPr>
        <w:t xml:space="preserve">бюджетных ассигнований, предусмотренных </w:t>
      </w:r>
      <w:r w:rsidR="004F433C" w:rsidRPr="006F183C">
        <w:rPr>
          <w:sz w:val="26"/>
          <w:szCs w:val="26"/>
        </w:rPr>
        <w:t xml:space="preserve">в рамках </w:t>
      </w:r>
      <w:r w:rsidRPr="006F183C">
        <w:rPr>
          <w:sz w:val="26"/>
          <w:szCs w:val="26"/>
        </w:rPr>
        <w:t>м</w:t>
      </w:r>
      <w:r w:rsidR="004F433C" w:rsidRPr="006F183C">
        <w:rPr>
          <w:sz w:val="26"/>
          <w:szCs w:val="26"/>
        </w:rPr>
        <w:t>униципальной</w:t>
      </w:r>
      <w:r w:rsidRPr="006F183C">
        <w:rPr>
          <w:sz w:val="26"/>
          <w:szCs w:val="26"/>
        </w:rPr>
        <w:t xml:space="preserve"> программ</w:t>
      </w:r>
      <w:r w:rsidR="004F433C" w:rsidRPr="006F183C">
        <w:rPr>
          <w:sz w:val="26"/>
          <w:szCs w:val="26"/>
        </w:rPr>
        <w:t>ы</w:t>
      </w:r>
      <w:r w:rsidRPr="006F183C">
        <w:rPr>
          <w:sz w:val="26"/>
          <w:szCs w:val="26"/>
        </w:rPr>
        <w:t xml:space="preserve"> «Снос домов, признанных в установленном порядке ветхими или аварийными и подлежащими сносу или реконструкции, на территории Сельского поселения «Тельвисочный сельсовет» Заполярного района Ненецкого автоном</w:t>
      </w:r>
      <w:r w:rsidR="00386183" w:rsidRPr="006F183C">
        <w:rPr>
          <w:sz w:val="26"/>
          <w:szCs w:val="26"/>
        </w:rPr>
        <w:t>ного округа на другие мероприятия в области жилищного - коммунального хозяйства</w:t>
      </w:r>
      <w:r w:rsidRPr="006F183C">
        <w:rPr>
          <w:sz w:val="26"/>
          <w:szCs w:val="26"/>
        </w:rPr>
        <w:t xml:space="preserve"> на сумму </w:t>
      </w:r>
      <w:r w:rsidRPr="006F183C">
        <w:rPr>
          <w:b/>
          <w:sz w:val="26"/>
          <w:szCs w:val="26"/>
        </w:rPr>
        <w:t xml:space="preserve">100,0 </w:t>
      </w:r>
      <w:r w:rsidRPr="006F183C">
        <w:rPr>
          <w:sz w:val="26"/>
          <w:szCs w:val="26"/>
        </w:rPr>
        <w:t>тыс. руб. (КБК 660 0505 53.0.00.96420 ВР 200);</w:t>
      </w:r>
    </w:p>
    <w:p w14:paraId="4E3CAB49" w14:textId="2F516A6C" w:rsidR="004F433C" w:rsidRPr="006F183C" w:rsidRDefault="004F433C" w:rsidP="00386183">
      <w:pPr>
        <w:pStyle w:val="af4"/>
        <w:numPr>
          <w:ilvl w:val="0"/>
          <w:numId w:val="28"/>
        </w:numPr>
        <w:ind w:left="0" w:firstLine="567"/>
        <w:jc w:val="both"/>
        <w:rPr>
          <w:sz w:val="26"/>
          <w:szCs w:val="26"/>
        </w:rPr>
      </w:pPr>
      <w:r w:rsidRPr="006F183C">
        <w:rPr>
          <w:b/>
          <w:sz w:val="26"/>
          <w:szCs w:val="26"/>
        </w:rPr>
        <w:t xml:space="preserve">увеличения </w:t>
      </w:r>
      <w:r w:rsidRPr="006F183C">
        <w:rPr>
          <w:sz w:val="26"/>
          <w:szCs w:val="26"/>
        </w:rPr>
        <w:t>бюджетных ассигнований, предусмотренных в рамках муниципальной программы «Возмещение части затрат органов местного самоуправления поселений муниципального района «Заполярный район» на 2024-2030 годы»</w:t>
      </w:r>
      <w:r w:rsidR="00386183" w:rsidRPr="006F183C">
        <w:rPr>
          <w:sz w:val="26"/>
          <w:szCs w:val="26"/>
        </w:rPr>
        <w:t xml:space="preserve"> на</w:t>
      </w:r>
      <w:r w:rsidRPr="006F183C">
        <w:rPr>
          <w:sz w:val="26"/>
          <w:szCs w:val="26"/>
        </w:rPr>
        <w:t xml:space="preserve"> </w:t>
      </w:r>
      <w:r w:rsidR="00386183" w:rsidRPr="006F183C">
        <w:rPr>
          <w:sz w:val="26"/>
          <w:szCs w:val="26"/>
        </w:rPr>
        <w:t>иные межбюджетные на выплату пенсий за выслугу лет лицам, замещавшим должности муниципальной службы</w:t>
      </w:r>
      <w:r w:rsidRPr="006F183C">
        <w:rPr>
          <w:sz w:val="26"/>
          <w:szCs w:val="26"/>
        </w:rPr>
        <w:t xml:space="preserve"> на сумму </w:t>
      </w:r>
      <w:r w:rsidRPr="006F183C">
        <w:rPr>
          <w:b/>
          <w:sz w:val="26"/>
          <w:szCs w:val="26"/>
        </w:rPr>
        <w:t xml:space="preserve">72,0 </w:t>
      </w:r>
      <w:r w:rsidRPr="006F183C">
        <w:rPr>
          <w:sz w:val="26"/>
          <w:szCs w:val="26"/>
        </w:rPr>
        <w:t xml:space="preserve">тыс. руб. </w:t>
      </w:r>
      <w:r w:rsidR="00442C43" w:rsidRPr="006F183C">
        <w:rPr>
          <w:sz w:val="26"/>
          <w:szCs w:val="26"/>
        </w:rPr>
        <w:br/>
      </w:r>
      <w:r w:rsidRPr="006F183C">
        <w:rPr>
          <w:sz w:val="26"/>
          <w:szCs w:val="26"/>
        </w:rPr>
        <w:t>(КБК 660 1001 43.0.00.89330 ВР 300);</w:t>
      </w:r>
    </w:p>
    <w:p w14:paraId="5E21EC0C" w14:textId="241F6D1B" w:rsidR="00A64A9D" w:rsidRPr="006F183C" w:rsidRDefault="00386183" w:rsidP="00386183">
      <w:pPr>
        <w:pStyle w:val="af4"/>
        <w:numPr>
          <w:ilvl w:val="0"/>
          <w:numId w:val="28"/>
        </w:numPr>
        <w:ind w:left="0" w:firstLine="567"/>
        <w:jc w:val="both"/>
        <w:rPr>
          <w:sz w:val="26"/>
          <w:szCs w:val="26"/>
        </w:rPr>
      </w:pPr>
      <w:r w:rsidRPr="006F183C">
        <w:rPr>
          <w:b/>
          <w:sz w:val="26"/>
          <w:szCs w:val="26"/>
        </w:rPr>
        <w:t xml:space="preserve">увеличения </w:t>
      </w:r>
      <w:r w:rsidRPr="006F183C">
        <w:rPr>
          <w:sz w:val="26"/>
          <w:szCs w:val="26"/>
        </w:rPr>
        <w:t xml:space="preserve">бюджетных ассигнований, предусмотренных в рамках муниципальной программы «Возмещение части затрат органов местного самоуправления поселений муниципального района «Заполярный район» на 2024-2030 годы» на иные межбюджетные трансферты на выплату пенсий за выслугу лет лицам, </w:t>
      </w:r>
      <w:r w:rsidRPr="006F183C">
        <w:rPr>
          <w:sz w:val="26"/>
          <w:szCs w:val="26"/>
        </w:rPr>
        <w:lastRenderedPageBreak/>
        <w:t xml:space="preserve">замещавшим выборные должности на сумму </w:t>
      </w:r>
      <w:r w:rsidRPr="006F183C">
        <w:rPr>
          <w:b/>
          <w:sz w:val="26"/>
          <w:szCs w:val="26"/>
        </w:rPr>
        <w:t xml:space="preserve">199,1 </w:t>
      </w:r>
      <w:r w:rsidRPr="006F183C">
        <w:rPr>
          <w:sz w:val="26"/>
          <w:szCs w:val="26"/>
        </w:rPr>
        <w:t xml:space="preserve">тыс. руб. </w:t>
      </w:r>
      <w:r w:rsidR="006809A1" w:rsidRPr="006F183C">
        <w:rPr>
          <w:sz w:val="26"/>
          <w:szCs w:val="26"/>
        </w:rPr>
        <w:br/>
      </w:r>
      <w:r w:rsidR="00807057" w:rsidRPr="006F183C">
        <w:rPr>
          <w:sz w:val="26"/>
          <w:szCs w:val="26"/>
        </w:rPr>
        <w:t>(КБК 660 1001 43.0.00.8934</w:t>
      </w:r>
      <w:r w:rsidRPr="006F183C">
        <w:rPr>
          <w:sz w:val="26"/>
          <w:szCs w:val="26"/>
        </w:rPr>
        <w:t>0 ВР 300).</w:t>
      </w:r>
    </w:p>
    <w:p w14:paraId="727C39FC" w14:textId="0AF5FB44" w:rsidR="008673ED" w:rsidRPr="006F183C" w:rsidRDefault="008673ED" w:rsidP="00FC4629">
      <w:pPr>
        <w:pStyle w:val="af4"/>
        <w:ind w:left="0" w:firstLine="426"/>
        <w:jc w:val="both"/>
        <w:rPr>
          <w:sz w:val="26"/>
          <w:szCs w:val="26"/>
        </w:rPr>
      </w:pPr>
    </w:p>
    <w:p w14:paraId="19B5155B" w14:textId="77777777" w:rsidR="00930543" w:rsidRPr="006F183C" w:rsidRDefault="00930543" w:rsidP="00FC4629">
      <w:pPr>
        <w:pStyle w:val="af4"/>
        <w:ind w:left="0" w:firstLine="426"/>
        <w:jc w:val="both"/>
        <w:rPr>
          <w:sz w:val="26"/>
          <w:szCs w:val="26"/>
        </w:rPr>
      </w:pPr>
    </w:p>
    <w:p w14:paraId="3510E7A2" w14:textId="476826A3" w:rsidR="005C1330" w:rsidRPr="006F183C" w:rsidRDefault="00C2532A" w:rsidP="00FC4629">
      <w:pPr>
        <w:pStyle w:val="af4"/>
        <w:numPr>
          <w:ilvl w:val="0"/>
          <w:numId w:val="34"/>
        </w:numPr>
        <w:ind w:left="0" w:firstLine="426"/>
        <w:jc w:val="both"/>
        <w:rPr>
          <w:b/>
          <w:bCs/>
          <w:i/>
          <w:sz w:val="26"/>
          <w:szCs w:val="26"/>
        </w:rPr>
      </w:pPr>
      <w:r w:rsidRPr="006F183C">
        <w:rPr>
          <w:b/>
          <w:bCs/>
          <w:i/>
          <w:sz w:val="26"/>
          <w:szCs w:val="26"/>
        </w:rPr>
        <w:t xml:space="preserve">Уточнение </w:t>
      </w:r>
      <w:r w:rsidR="00136118" w:rsidRPr="006F183C">
        <w:rPr>
          <w:b/>
          <w:bCs/>
          <w:i/>
          <w:sz w:val="26"/>
          <w:szCs w:val="26"/>
        </w:rPr>
        <w:t xml:space="preserve">(перераспределение) </w:t>
      </w:r>
      <w:r w:rsidRPr="006F183C">
        <w:rPr>
          <w:b/>
          <w:bCs/>
          <w:i/>
          <w:sz w:val="26"/>
          <w:szCs w:val="26"/>
        </w:rPr>
        <w:t>расходов</w:t>
      </w:r>
      <w:r w:rsidR="003E4804" w:rsidRPr="006F183C">
        <w:rPr>
          <w:b/>
          <w:bCs/>
          <w:i/>
          <w:sz w:val="26"/>
          <w:szCs w:val="26"/>
        </w:rPr>
        <w:t>:</w:t>
      </w:r>
    </w:p>
    <w:p w14:paraId="0CAE5CA5" w14:textId="6BE95E92" w:rsidR="0082361D" w:rsidRPr="006F183C" w:rsidRDefault="0082361D" w:rsidP="0082361D">
      <w:pPr>
        <w:pStyle w:val="af4"/>
        <w:numPr>
          <w:ilvl w:val="0"/>
          <w:numId w:val="28"/>
        </w:numPr>
        <w:ind w:left="0" w:firstLine="567"/>
        <w:jc w:val="both"/>
        <w:rPr>
          <w:sz w:val="26"/>
          <w:szCs w:val="26"/>
        </w:rPr>
      </w:pPr>
      <w:r w:rsidRPr="006F183C">
        <w:rPr>
          <w:b/>
          <w:sz w:val="26"/>
          <w:szCs w:val="26"/>
        </w:rPr>
        <w:t xml:space="preserve">увеличения </w:t>
      </w:r>
      <w:r w:rsidRPr="006F183C">
        <w:rPr>
          <w:sz w:val="26"/>
          <w:szCs w:val="26"/>
        </w:rPr>
        <w:t xml:space="preserve">бюджетных ассигнований, предусмотренных на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на сумму </w:t>
      </w:r>
      <w:r w:rsidRPr="006F183C">
        <w:rPr>
          <w:b/>
          <w:sz w:val="26"/>
          <w:szCs w:val="26"/>
        </w:rPr>
        <w:t xml:space="preserve">54,4 </w:t>
      </w:r>
      <w:r w:rsidRPr="006F183C">
        <w:rPr>
          <w:sz w:val="26"/>
          <w:szCs w:val="26"/>
        </w:rPr>
        <w:t xml:space="preserve">тыс. руб. </w:t>
      </w:r>
      <w:r w:rsidRPr="006F183C">
        <w:rPr>
          <w:sz w:val="26"/>
          <w:szCs w:val="26"/>
        </w:rPr>
        <w:br/>
        <w:t>(КБК 660 0104 93.0.00.91010 ВР 100);</w:t>
      </w:r>
    </w:p>
    <w:p w14:paraId="1378BD26" w14:textId="64322CE7" w:rsidR="009D665F" w:rsidRPr="006F183C" w:rsidRDefault="00604C72" w:rsidP="0082361D">
      <w:pPr>
        <w:pStyle w:val="af4"/>
        <w:numPr>
          <w:ilvl w:val="0"/>
          <w:numId w:val="28"/>
        </w:numPr>
        <w:ind w:left="0" w:firstLine="567"/>
        <w:jc w:val="both"/>
        <w:rPr>
          <w:sz w:val="26"/>
          <w:szCs w:val="26"/>
        </w:rPr>
      </w:pPr>
      <w:r w:rsidRPr="006F183C">
        <w:rPr>
          <w:b/>
          <w:sz w:val="26"/>
          <w:szCs w:val="26"/>
        </w:rPr>
        <w:t xml:space="preserve">увеличения </w:t>
      </w:r>
      <w:r w:rsidRPr="006F183C">
        <w:rPr>
          <w:sz w:val="26"/>
          <w:szCs w:val="26"/>
        </w:rPr>
        <w:t xml:space="preserve">бюджетных ассигнований, предусмотренных на закупку товаров, работ и услуг для обеспечения государственных (муниципальных) нужд на сумму </w:t>
      </w:r>
      <w:r w:rsidRPr="006F183C">
        <w:rPr>
          <w:b/>
          <w:sz w:val="26"/>
          <w:szCs w:val="26"/>
        </w:rPr>
        <w:t xml:space="preserve">45,6 </w:t>
      </w:r>
      <w:r w:rsidRPr="006F183C">
        <w:rPr>
          <w:sz w:val="26"/>
          <w:szCs w:val="26"/>
        </w:rPr>
        <w:t>тыс. руб. (КБК 660</w:t>
      </w:r>
      <w:r w:rsidRPr="006F183C">
        <w:rPr>
          <w:sz w:val="26"/>
          <w:szCs w:val="26"/>
        </w:rPr>
        <w:tab/>
        <w:t>0104 93.0.00.91010 ВР 200);</w:t>
      </w:r>
    </w:p>
    <w:p w14:paraId="48F701BF" w14:textId="299A77E5" w:rsidR="0082361D" w:rsidRPr="006F183C" w:rsidRDefault="0082361D" w:rsidP="0082361D">
      <w:pPr>
        <w:pStyle w:val="af4"/>
        <w:numPr>
          <w:ilvl w:val="0"/>
          <w:numId w:val="28"/>
        </w:numPr>
        <w:ind w:left="0" w:firstLine="567"/>
        <w:jc w:val="both"/>
        <w:rPr>
          <w:sz w:val="26"/>
          <w:szCs w:val="26"/>
        </w:rPr>
      </w:pPr>
      <w:r w:rsidRPr="006F183C">
        <w:rPr>
          <w:b/>
          <w:sz w:val="26"/>
          <w:szCs w:val="26"/>
        </w:rPr>
        <w:t xml:space="preserve">уменьшения </w:t>
      </w:r>
      <w:r w:rsidRPr="006F183C">
        <w:rPr>
          <w:sz w:val="26"/>
          <w:szCs w:val="26"/>
        </w:rPr>
        <w:t xml:space="preserve">бюджетных ассигнований, предусмотренных на уплату членских взносов в ассоциацию «Совет муниципальных образований Ненецкого автономного округа» на сумму </w:t>
      </w:r>
      <w:r w:rsidRPr="006F183C">
        <w:rPr>
          <w:b/>
          <w:sz w:val="26"/>
          <w:szCs w:val="26"/>
        </w:rPr>
        <w:t xml:space="preserve">100,0 </w:t>
      </w:r>
      <w:r w:rsidR="00776B0E" w:rsidRPr="006F183C">
        <w:rPr>
          <w:sz w:val="26"/>
          <w:szCs w:val="26"/>
        </w:rPr>
        <w:t xml:space="preserve">тыс. руб. </w:t>
      </w:r>
      <w:r w:rsidRPr="006F183C">
        <w:rPr>
          <w:sz w:val="26"/>
          <w:szCs w:val="26"/>
        </w:rPr>
        <w:t>(КБК 660 0113 98.0.00.91040 ВР 800);</w:t>
      </w:r>
    </w:p>
    <w:p w14:paraId="7F204402" w14:textId="25F790E6" w:rsidR="00930543" w:rsidRPr="006F183C" w:rsidRDefault="00930543" w:rsidP="00930543">
      <w:pPr>
        <w:pStyle w:val="af4"/>
        <w:numPr>
          <w:ilvl w:val="0"/>
          <w:numId w:val="28"/>
        </w:numPr>
        <w:ind w:left="0" w:firstLine="567"/>
        <w:jc w:val="both"/>
        <w:rPr>
          <w:sz w:val="26"/>
          <w:szCs w:val="26"/>
        </w:rPr>
      </w:pPr>
      <w:r w:rsidRPr="006F183C">
        <w:rPr>
          <w:b/>
          <w:sz w:val="26"/>
          <w:szCs w:val="26"/>
        </w:rPr>
        <w:t xml:space="preserve">увеличения </w:t>
      </w:r>
      <w:r w:rsidRPr="006F183C">
        <w:rPr>
          <w:sz w:val="26"/>
          <w:szCs w:val="26"/>
        </w:rPr>
        <w:t xml:space="preserve">бюджетных ассигнований, предусмотренных на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на сумму </w:t>
      </w:r>
      <w:r w:rsidRPr="006F183C">
        <w:rPr>
          <w:b/>
          <w:sz w:val="26"/>
          <w:szCs w:val="26"/>
        </w:rPr>
        <w:t xml:space="preserve">2,4 </w:t>
      </w:r>
      <w:r w:rsidRPr="006F183C">
        <w:rPr>
          <w:sz w:val="26"/>
          <w:szCs w:val="26"/>
        </w:rPr>
        <w:t>тыс. руб. (КБК 660 0203 95.0.00.51180 ВР 100);</w:t>
      </w:r>
    </w:p>
    <w:p w14:paraId="552F65B7" w14:textId="23D690CF" w:rsidR="00101790" w:rsidRPr="006F183C" w:rsidRDefault="00930543" w:rsidP="000A4E4A">
      <w:pPr>
        <w:pStyle w:val="af4"/>
        <w:numPr>
          <w:ilvl w:val="0"/>
          <w:numId w:val="28"/>
        </w:numPr>
        <w:ind w:left="0" w:firstLine="567"/>
        <w:jc w:val="both"/>
        <w:rPr>
          <w:sz w:val="26"/>
          <w:szCs w:val="26"/>
        </w:rPr>
      </w:pPr>
      <w:r w:rsidRPr="006F183C">
        <w:rPr>
          <w:b/>
          <w:sz w:val="26"/>
          <w:szCs w:val="26"/>
        </w:rPr>
        <w:t xml:space="preserve">уменьшения </w:t>
      </w:r>
      <w:r w:rsidRPr="006F183C">
        <w:rPr>
          <w:sz w:val="26"/>
          <w:szCs w:val="26"/>
        </w:rPr>
        <w:t xml:space="preserve">бюджетных ассигнований, предусмотренных на закупку товаров, работ и услуг для обеспечения государственных (муниципальных) нужд на сумму </w:t>
      </w:r>
      <w:r w:rsidRPr="006F183C">
        <w:rPr>
          <w:b/>
          <w:sz w:val="26"/>
          <w:szCs w:val="26"/>
        </w:rPr>
        <w:t xml:space="preserve">2,4 </w:t>
      </w:r>
      <w:r w:rsidRPr="006F183C">
        <w:rPr>
          <w:sz w:val="26"/>
          <w:szCs w:val="26"/>
        </w:rPr>
        <w:t>тыс. руб. (КБК 660 0203 95.0.00.51180 ВР 200).</w:t>
      </w:r>
    </w:p>
    <w:p w14:paraId="11A2CE37" w14:textId="77777777" w:rsidR="00947D5A" w:rsidRPr="006F183C" w:rsidRDefault="00947D5A" w:rsidP="002641BF">
      <w:pPr>
        <w:tabs>
          <w:tab w:val="left" w:pos="710"/>
        </w:tabs>
        <w:jc w:val="both"/>
        <w:rPr>
          <w:b/>
          <w:bCs/>
          <w:sz w:val="26"/>
          <w:szCs w:val="26"/>
        </w:rPr>
      </w:pPr>
    </w:p>
    <w:p w14:paraId="4711E477" w14:textId="5E81900D" w:rsidR="00CB7F67" w:rsidRPr="006F183C" w:rsidRDefault="00186CA4" w:rsidP="002641BF">
      <w:pPr>
        <w:autoSpaceDE w:val="0"/>
        <w:autoSpaceDN w:val="0"/>
        <w:adjustRightInd w:val="0"/>
        <w:jc w:val="both"/>
        <w:rPr>
          <w:i/>
          <w:sz w:val="26"/>
          <w:szCs w:val="26"/>
        </w:rPr>
      </w:pPr>
      <w:r w:rsidRPr="006F183C">
        <w:rPr>
          <w:sz w:val="26"/>
          <w:szCs w:val="26"/>
        </w:rPr>
        <w:t xml:space="preserve">           </w:t>
      </w:r>
      <w:r w:rsidR="00C81C0A" w:rsidRPr="006F183C">
        <w:rPr>
          <w:sz w:val="26"/>
          <w:szCs w:val="26"/>
        </w:rPr>
        <w:t xml:space="preserve">В результате вносимых изменений общая сумма доходов местного бюджета составит </w:t>
      </w:r>
      <w:r w:rsidR="00AC6FD7" w:rsidRPr="006F183C">
        <w:rPr>
          <w:b/>
          <w:sz w:val="26"/>
          <w:szCs w:val="26"/>
        </w:rPr>
        <w:t>76 922,6</w:t>
      </w:r>
      <w:r w:rsidR="00501F1A" w:rsidRPr="006F183C">
        <w:rPr>
          <w:b/>
          <w:sz w:val="26"/>
          <w:szCs w:val="26"/>
        </w:rPr>
        <w:t xml:space="preserve"> </w:t>
      </w:r>
      <w:r w:rsidR="00C81C0A" w:rsidRPr="006F183C">
        <w:rPr>
          <w:b/>
          <w:sz w:val="26"/>
          <w:szCs w:val="26"/>
        </w:rPr>
        <w:t>тыс.</w:t>
      </w:r>
      <w:r w:rsidR="00BD4843" w:rsidRPr="006F183C">
        <w:rPr>
          <w:b/>
          <w:sz w:val="26"/>
          <w:szCs w:val="26"/>
        </w:rPr>
        <w:t> </w:t>
      </w:r>
      <w:r w:rsidR="00C81C0A" w:rsidRPr="006F183C">
        <w:rPr>
          <w:b/>
          <w:sz w:val="26"/>
          <w:szCs w:val="26"/>
        </w:rPr>
        <w:t>руб.</w:t>
      </w:r>
      <w:r w:rsidR="00C81C0A" w:rsidRPr="006F183C">
        <w:rPr>
          <w:sz w:val="26"/>
          <w:szCs w:val="26"/>
        </w:rPr>
        <w:t xml:space="preserve">, расходы местного бюджета составят </w:t>
      </w:r>
      <w:r w:rsidR="00AC6FD7" w:rsidRPr="006F183C">
        <w:rPr>
          <w:b/>
          <w:sz w:val="26"/>
          <w:szCs w:val="26"/>
        </w:rPr>
        <w:t>77 801,8</w:t>
      </w:r>
      <w:r w:rsidR="00EA2DD3" w:rsidRPr="006F183C">
        <w:rPr>
          <w:b/>
          <w:sz w:val="26"/>
          <w:szCs w:val="26"/>
        </w:rPr>
        <w:t xml:space="preserve"> </w:t>
      </w:r>
      <w:r w:rsidR="00C81C0A" w:rsidRPr="006F183C">
        <w:rPr>
          <w:b/>
          <w:sz w:val="26"/>
          <w:szCs w:val="26"/>
        </w:rPr>
        <w:t>тыс.</w:t>
      </w:r>
      <w:r w:rsidR="00BD4843" w:rsidRPr="006F183C">
        <w:rPr>
          <w:b/>
          <w:sz w:val="26"/>
          <w:szCs w:val="26"/>
        </w:rPr>
        <w:t> </w:t>
      </w:r>
      <w:r w:rsidR="00C81C0A" w:rsidRPr="006F183C">
        <w:rPr>
          <w:b/>
          <w:sz w:val="26"/>
          <w:szCs w:val="26"/>
        </w:rPr>
        <w:t>руб.</w:t>
      </w:r>
      <w:r w:rsidR="0037545E" w:rsidRPr="006F183C">
        <w:rPr>
          <w:sz w:val="26"/>
          <w:szCs w:val="26"/>
        </w:rPr>
        <w:t xml:space="preserve"> </w:t>
      </w:r>
      <w:r w:rsidR="00CB7F67" w:rsidRPr="006F183C">
        <w:rPr>
          <w:sz w:val="26"/>
          <w:szCs w:val="26"/>
        </w:rPr>
        <w:t xml:space="preserve">   </w:t>
      </w:r>
    </w:p>
    <w:p w14:paraId="14769667" w14:textId="41789931" w:rsidR="00B77BC3" w:rsidRPr="006F183C" w:rsidRDefault="00AC018B" w:rsidP="00B17C0F">
      <w:pPr>
        <w:ind w:firstLine="567"/>
        <w:jc w:val="both"/>
        <w:outlineLvl w:val="0"/>
        <w:rPr>
          <w:bCs/>
          <w:sz w:val="26"/>
          <w:szCs w:val="26"/>
        </w:rPr>
      </w:pPr>
      <w:r w:rsidRPr="006F183C">
        <w:rPr>
          <w:bCs/>
          <w:sz w:val="26"/>
          <w:szCs w:val="26"/>
        </w:rPr>
        <w:t>Д</w:t>
      </w:r>
      <w:r w:rsidR="00C81C0A" w:rsidRPr="006F183C">
        <w:rPr>
          <w:bCs/>
          <w:sz w:val="26"/>
          <w:szCs w:val="26"/>
        </w:rPr>
        <w:t xml:space="preserve">ефицит местного бюджета </w:t>
      </w:r>
      <w:r w:rsidR="00CB7F67" w:rsidRPr="006F183C">
        <w:rPr>
          <w:bCs/>
          <w:sz w:val="26"/>
          <w:szCs w:val="26"/>
        </w:rPr>
        <w:t>составит</w:t>
      </w:r>
      <w:r w:rsidR="008517C1" w:rsidRPr="006F183C">
        <w:rPr>
          <w:bCs/>
          <w:sz w:val="26"/>
          <w:szCs w:val="26"/>
        </w:rPr>
        <w:t xml:space="preserve"> сумм</w:t>
      </w:r>
      <w:r w:rsidR="00CB7F67" w:rsidRPr="006F183C">
        <w:rPr>
          <w:bCs/>
          <w:sz w:val="26"/>
          <w:szCs w:val="26"/>
        </w:rPr>
        <w:t>у</w:t>
      </w:r>
      <w:r w:rsidR="008517C1" w:rsidRPr="006F183C">
        <w:rPr>
          <w:bCs/>
          <w:sz w:val="26"/>
          <w:szCs w:val="26"/>
        </w:rPr>
        <w:t xml:space="preserve"> </w:t>
      </w:r>
      <w:r w:rsidR="00AC6FD7" w:rsidRPr="006F183C">
        <w:rPr>
          <w:b/>
          <w:bCs/>
          <w:sz w:val="26"/>
          <w:szCs w:val="26"/>
        </w:rPr>
        <w:t>879,2</w:t>
      </w:r>
      <w:r w:rsidR="00891992" w:rsidRPr="006F183C">
        <w:rPr>
          <w:b/>
          <w:bCs/>
          <w:sz w:val="26"/>
          <w:szCs w:val="26"/>
        </w:rPr>
        <w:t xml:space="preserve"> </w:t>
      </w:r>
      <w:r w:rsidR="008517C1" w:rsidRPr="006F183C">
        <w:rPr>
          <w:b/>
          <w:bCs/>
          <w:sz w:val="26"/>
          <w:szCs w:val="26"/>
        </w:rPr>
        <w:t>тыс. руб.</w:t>
      </w:r>
      <w:r w:rsidR="00EE0AD3" w:rsidRPr="006F183C">
        <w:rPr>
          <w:b/>
          <w:bCs/>
          <w:sz w:val="26"/>
          <w:szCs w:val="26"/>
        </w:rPr>
        <w:t xml:space="preserve"> </w:t>
      </w:r>
      <w:r w:rsidR="00EE0AD3" w:rsidRPr="006F183C">
        <w:rPr>
          <w:bCs/>
          <w:sz w:val="26"/>
          <w:szCs w:val="26"/>
        </w:rPr>
        <w:t xml:space="preserve">или </w:t>
      </w:r>
      <w:r w:rsidR="00AC6FD7" w:rsidRPr="006F183C">
        <w:rPr>
          <w:bCs/>
          <w:sz w:val="26"/>
          <w:szCs w:val="26"/>
        </w:rPr>
        <w:t>18,4</w:t>
      </w:r>
      <w:r w:rsidR="00F61996" w:rsidRPr="006F183C">
        <w:rPr>
          <w:bCs/>
          <w:sz w:val="26"/>
          <w:szCs w:val="26"/>
        </w:rPr>
        <w:t xml:space="preserve"> </w:t>
      </w:r>
      <w:r w:rsidR="00EE0AD3" w:rsidRPr="006F183C">
        <w:rPr>
          <w:bCs/>
          <w:sz w:val="26"/>
          <w:szCs w:val="26"/>
        </w:rPr>
        <w:t>% утвержденного общего годового объема доходов местного бюджета без учета утвержденного объема безвозмездных поступлений.</w:t>
      </w:r>
    </w:p>
    <w:p w14:paraId="399526DD" w14:textId="6598047D" w:rsidR="00C37D0E" w:rsidRPr="006F183C" w:rsidRDefault="00B17C0F" w:rsidP="00C37D0E">
      <w:pPr>
        <w:tabs>
          <w:tab w:val="left" w:pos="426"/>
        </w:tabs>
        <w:ind w:firstLine="284"/>
        <w:jc w:val="both"/>
        <w:outlineLvl w:val="0"/>
        <w:rPr>
          <w:bCs/>
          <w:sz w:val="26"/>
          <w:szCs w:val="26"/>
        </w:rPr>
      </w:pPr>
      <w:r w:rsidRPr="006F183C">
        <w:rPr>
          <w:bCs/>
          <w:sz w:val="26"/>
          <w:szCs w:val="26"/>
        </w:rPr>
        <w:tab/>
        <w:t xml:space="preserve">  </w:t>
      </w:r>
      <w:r w:rsidR="002066BC" w:rsidRPr="006F183C">
        <w:rPr>
          <w:bCs/>
          <w:sz w:val="26"/>
          <w:szCs w:val="26"/>
        </w:rPr>
        <w:t>Превышение предельного размера дефицита бюджета, установленного пунктом 3 статьи 92.1 Бюджетного кодекса Российской Федерации, не противоречит бюджетному законодательству, так как дефицит местного бюджета покрывается</w:t>
      </w:r>
      <w:r w:rsidR="00AC6FD7" w:rsidRPr="006F183C">
        <w:rPr>
          <w:bCs/>
          <w:sz w:val="26"/>
          <w:szCs w:val="26"/>
        </w:rPr>
        <w:t xml:space="preserve"> остатками средств на 01.01.2026</w:t>
      </w:r>
      <w:r w:rsidR="002066BC" w:rsidRPr="006F183C">
        <w:rPr>
          <w:bCs/>
          <w:sz w:val="26"/>
          <w:szCs w:val="26"/>
        </w:rPr>
        <w:t xml:space="preserve"> на счете по учету средств местного бюджета (</w:t>
      </w:r>
      <w:r w:rsidR="00AC6FD7" w:rsidRPr="006F183C">
        <w:rPr>
          <w:bCs/>
          <w:sz w:val="26"/>
          <w:szCs w:val="26"/>
        </w:rPr>
        <w:t>4 275,8</w:t>
      </w:r>
      <w:r w:rsidR="002066BC" w:rsidRPr="006F183C">
        <w:rPr>
          <w:bCs/>
          <w:sz w:val="26"/>
          <w:szCs w:val="26"/>
        </w:rPr>
        <w:t xml:space="preserve"> тыс. руб.).</w:t>
      </w:r>
    </w:p>
    <w:p w14:paraId="020D5330" w14:textId="77777777" w:rsidR="00A542CC" w:rsidRPr="006F183C" w:rsidRDefault="00A542CC" w:rsidP="00A542CC">
      <w:pPr>
        <w:tabs>
          <w:tab w:val="left" w:pos="710"/>
        </w:tabs>
        <w:jc w:val="both"/>
        <w:rPr>
          <w:b/>
          <w:bCs/>
          <w:sz w:val="26"/>
          <w:szCs w:val="26"/>
        </w:rPr>
      </w:pPr>
      <w:r w:rsidRPr="006F183C">
        <w:rPr>
          <w:b/>
          <w:bCs/>
          <w:sz w:val="26"/>
          <w:szCs w:val="26"/>
        </w:rPr>
        <w:tab/>
      </w:r>
    </w:p>
    <w:p w14:paraId="5EB07865" w14:textId="0572C9CE" w:rsidR="00A542CC" w:rsidRPr="006F183C" w:rsidRDefault="00A542CC" w:rsidP="00A542CC">
      <w:pPr>
        <w:tabs>
          <w:tab w:val="left" w:pos="710"/>
        </w:tabs>
        <w:jc w:val="both"/>
        <w:rPr>
          <w:b/>
          <w:bCs/>
          <w:sz w:val="26"/>
          <w:szCs w:val="26"/>
        </w:rPr>
      </w:pPr>
      <w:r w:rsidRPr="006F183C">
        <w:rPr>
          <w:b/>
          <w:bCs/>
          <w:sz w:val="26"/>
          <w:szCs w:val="26"/>
        </w:rPr>
        <w:tab/>
      </w:r>
      <w:r w:rsidR="002F1A58" w:rsidRPr="006F183C">
        <w:rPr>
          <w:b/>
          <w:bCs/>
          <w:sz w:val="26"/>
          <w:szCs w:val="26"/>
        </w:rPr>
        <w:t>Анализируя представленный проект решения, Контрольно-счетная палата Заполярного района отмечает ряд замечаний и рекомендаций:</w:t>
      </w:r>
    </w:p>
    <w:p w14:paraId="33891816" w14:textId="7626BD72" w:rsidR="002F1A58" w:rsidRPr="006F183C" w:rsidRDefault="002F1A58" w:rsidP="002F1A58">
      <w:pPr>
        <w:ind w:firstLine="709"/>
        <w:jc w:val="both"/>
        <w:rPr>
          <w:i/>
          <w:sz w:val="26"/>
          <w:szCs w:val="26"/>
        </w:rPr>
      </w:pPr>
      <w:r w:rsidRPr="006F183C">
        <w:rPr>
          <w:i/>
          <w:sz w:val="26"/>
          <w:szCs w:val="26"/>
        </w:rPr>
        <w:t xml:space="preserve">В целях приведения текста </w:t>
      </w:r>
      <w:r w:rsidR="006F3D94" w:rsidRPr="006F183C">
        <w:rPr>
          <w:i/>
          <w:sz w:val="26"/>
          <w:szCs w:val="26"/>
        </w:rPr>
        <w:t>Р</w:t>
      </w:r>
      <w:r w:rsidRPr="006F183C">
        <w:rPr>
          <w:i/>
          <w:sz w:val="26"/>
          <w:szCs w:val="26"/>
        </w:rPr>
        <w:t>ешения</w:t>
      </w:r>
      <w:r w:rsidR="006F3D94" w:rsidRPr="006F183C">
        <w:rPr>
          <w:i/>
          <w:sz w:val="26"/>
          <w:szCs w:val="26"/>
        </w:rPr>
        <w:t xml:space="preserve"> о бюджете</w:t>
      </w:r>
      <w:r w:rsidRPr="006F183C">
        <w:rPr>
          <w:i/>
          <w:sz w:val="26"/>
          <w:szCs w:val="26"/>
        </w:rPr>
        <w:t xml:space="preserve"> к </w:t>
      </w:r>
      <w:r w:rsidR="006F3D94" w:rsidRPr="006F183C">
        <w:rPr>
          <w:i/>
          <w:sz w:val="26"/>
          <w:szCs w:val="26"/>
        </w:rPr>
        <w:t>единообразию</w:t>
      </w:r>
      <w:r w:rsidRPr="006F183C">
        <w:rPr>
          <w:i/>
          <w:sz w:val="26"/>
          <w:szCs w:val="26"/>
        </w:rPr>
        <w:t xml:space="preserve"> рекомендуется:</w:t>
      </w:r>
    </w:p>
    <w:p w14:paraId="2D6DE04E" w14:textId="0140F86D" w:rsidR="002F1A58" w:rsidRPr="006F183C" w:rsidRDefault="002F1A58" w:rsidP="002F1A58">
      <w:pPr>
        <w:ind w:firstLine="709"/>
        <w:jc w:val="both"/>
        <w:rPr>
          <w:i/>
          <w:sz w:val="26"/>
          <w:szCs w:val="26"/>
        </w:rPr>
      </w:pPr>
      <w:r w:rsidRPr="006F183C">
        <w:rPr>
          <w:i/>
          <w:sz w:val="26"/>
          <w:szCs w:val="26"/>
        </w:rPr>
        <w:t>— дополнить название документа заключительными кавычками и унифицировать стиль оформления</w:t>
      </w:r>
      <w:r w:rsidR="00A74493" w:rsidRPr="006F183C">
        <w:rPr>
          <w:i/>
          <w:sz w:val="26"/>
          <w:szCs w:val="26"/>
        </w:rPr>
        <w:t xml:space="preserve"> </w:t>
      </w:r>
      <w:r w:rsidR="00A96DAD" w:rsidRPr="006F183C">
        <w:rPr>
          <w:i/>
          <w:sz w:val="26"/>
          <w:szCs w:val="26"/>
        </w:rPr>
        <w:t xml:space="preserve">всего </w:t>
      </w:r>
      <w:r w:rsidR="00A74493" w:rsidRPr="006F183C">
        <w:rPr>
          <w:i/>
          <w:sz w:val="26"/>
          <w:szCs w:val="26"/>
        </w:rPr>
        <w:t>документа</w:t>
      </w:r>
      <w:r w:rsidRPr="006F183C">
        <w:rPr>
          <w:i/>
          <w:sz w:val="26"/>
          <w:szCs w:val="26"/>
        </w:rPr>
        <w:t>, используя кавычки-«елочки»;</w:t>
      </w:r>
    </w:p>
    <w:p w14:paraId="6B42E1C8" w14:textId="4C755125" w:rsidR="002F1A58" w:rsidRPr="006F183C" w:rsidRDefault="002F1A58" w:rsidP="002F1A58">
      <w:pPr>
        <w:ind w:firstLine="709"/>
        <w:jc w:val="both"/>
        <w:rPr>
          <w:i/>
          <w:sz w:val="26"/>
          <w:szCs w:val="26"/>
        </w:rPr>
      </w:pPr>
      <w:r w:rsidRPr="006F183C">
        <w:rPr>
          <w:i/>
          <w:sz w:val="26"/>
          <w:szCs w:val="26"/>
        </w:rPr>
        <w:t xml:space="preserve">— </w:t>
      </w:r>
      <w:r w:rsidR="00A36B18" w:rsidRPr="006F183C">
        <w:rPr>
          <w:i/>
          <w:sz w:val="26"/>
          <w:szCs w:val="26"/>
        </w:rPr>
        <w:t>отредактировать</w:t>
      </w:r>
      <w:r w:rsidRPr="006F183C">
        <w:rPr>
          <w:i/>
          <w:sz w:val="26"/>
          <w:szCs w:val="26"/>
        </w:rPr>
        <w:t xml:space="preserve"> шрифт по размеру во всей текстовой части документа, включая пункты 1.3 и 11;</w:t>
      </w:r>
    </w:p>
    <w:p w14:paraId="7FDCA080" w14:textId="512481E5" w:rsidR="002F1A58" w:rsidRPr="006F183C" w:rsidRDefault="002F1A58" w:rsidP="002F1A58">
      <w:pPr>
        <w:ind w:firstLine="709"/>
        <w:jc w:val="both"/>
        <w:rPr>
          <w:i/>
          <w:sz w:val="26"/>
          <w:szCs w:val="26"/>
          <w:u w:val="single"/>
        </w:rPr>
      </w:pPr>
      <w:r w:rsidRPr="006F183C">
        <w:rPr>
          <w:i/>
          <w:sz w:val="26"/>
          <w:szCs w:val="26"/>
        </w:rPr>
        <w:t xml:space="preserve">— исправить опечатку в приложении № 3, наименование показателя по КБК 660 05 02 36.0.00.89260 с «Другие </w:t>
      </w:r>
      <w:proofErr w:type="spellStart"/>
      <w:r w:rsidRPr="006F183C">
        <w:rPr>
          <w:i/>
          <w:sz w:val="26"/>
          <w:szCs w:val="26"/>
        </w:rPr>
        <w:t>мерприятия</w:t>
      </w:r>
      <w:proofErr w:type="spellEnd"/>
      <w:r w:rsidRPr="006F183C">
        <w:rPr>
          <w:i/>
          <w:sz w:val="26"/>
          <w:szCs w:val="26"/>
        </w:rPr>
        <w:t xml:space="preserve">» на «Другие </w:t>
      </w:r>
      <w:r w:rsidRPr="006F183C">
        <w:rPr>
          <w:i/>
          <w:sz w:val="26"/>
          <w:szCs w:val="26"/>
          <w:u w:val="single"/>
        </w:rPr>
        <w:t>мероприятия».</w:t>
      </w:r>
    </w:p>
    <w:p w14:paraId="4E064F9A" w14:textId="77777777" w:rsidR="002F1A58" w:rsidRPr="006F183C" w:rsidRDefault="002F1A58" w:rsidP="002F1A58">
      <w:pPr>
        <w:ind w:firstLine="709"/>
        <w:jc w:val="both"/>
        <w:rPr>
          <w:i/>
          <w:sz w:val="26"/>
          <w:szCs w:val="26"/>
        </w:rPr>
      </w:pPr>
      <w:r w:rsidRPr="006F183C">
        <w:rPr>
          <w:i/>
          <w:sz w:val="26"/>
          <w:szCs w:val="26"/>
        </w:rPr>
        <w:t>Дополнительно обращаем внимание, что в пункте 9 отсутствует фраза «изложить в новой редакции».</w:t>
      </w:r>
    </w:p>
    <w:p w14:paraId="733189A6" w14:textId="7B1B2E70" w:rsidR="00B53831" w:rsidRPr="006F183C" w:rsidRDefault="003C47E9" w:rsidP="00B53831">
      <w:pPr>
        <w:tabs>
          <w:tab w:val="left" w:pos="426"/>
        </w:tabs>
        <w:jc w:val="both"/>
        <w:outlineLvl w:val="0"/>
        <w:rPr>
          <w:i/>
          <w:sz w:val="26"/>
          <w:szCs w:val="26"/>
        </w:rPr>
      </w:pPr>
      <w:r w:rsidRPr="006F183C">
        <w:rPr>
          <w:bCs/>
          <w:i/>
          <w:sz w:val="26"/>
          <w:szCs w:val="26"/>
        </w:rPr>
        <w:tab/>
      </w:r>
      <w:r w:rsidRPr="006F183C">
        <w:rPr>
          <w:bCs/>
          <w:i/>
          <w:sz w:val="26"/>
          <w:szCs w:val="26"/>
        </w:rPr>
        <w:tab/>
      </w:r>
      <w:r w:rsidR="00A36B18" w:rsidRPr="006F183C">
        <w:rPr>
          <w:bCs/>
          <w:i/>
          <w:sz w:val="26"/>
          <w:szCs w:val="26"/>
        </w:rPr>
        <w:t>К</w:t>
      </w:r>
      <w:r w:rsidR="006001B0" w:rsidRPr="006F183C">
        <w:rPr>
          <w:bCs/>
          <w:i/>
          <w:sz w:val="26"/>
          <w:szCs w:val="26"/>
        </w:rPr>
        <w:t xml:space="preserve"> проекту Р</w:t>
      </w:r>
      <w:r w:rsidR="00AB19E7" w:rsidRPr="006F183C">
        <w:rPr>
          <w:bCs/>
          <w:i/>
          <w:sz w:val="26"/>
          <w:szCs w:val="26"/>
        </w:rPr>
        <w:t>ешения</w:t>
      </w:r>
      <w:r w:rsidR="006001B0" w:rsidRPr="006F183C">
        <w:rPr>
          <w:bCs/>
          <w:i/>
          <w:sz w:val="26"/>
          <w:szCs w:val="26"/>
        </w:rPr>
        <w:t xml:space="preserve"> о бюджете</w:t>
      </w:r>
      <w:r w:rsidR="00AB19E7" w:rsidRPr="006F183C">
        <w:rPr>
          <w:bCs/>
          <w:i/>
          <w:sz w:val="26"/>
          <w:szCs w:val="26"/>
        </w:rPr>
        <w:t xml:space="preserve"> по разделам «Общегосударственные расходы» и «Национальная оборона» </w:t>
      </w:r>
      <w:r w:rsidR="000C25B2" w:rsidRPr="006F183C">
        <w:rPr>
          <w:bCs/>
          <w:i/>
          <w:sz w:val="26"/>
          <w:szCs w:val="26"/>
        </w:rPr>
        <w:t>не представлены</w:t>
      </w:r>
      <w:r w:rsidR="00637FB8" w:rsidRPr="006F183C">
        <w:rPr>
          <w:bCs/>
          <w:i/>
          <w:sz w:val="26"/>
          <w:szCs w:val="26"/>
        </w:rPr>
        <w:t xml:space="preserve"> </w:t>
      </w:r>
      <w:r w:rsidR="000C25B2" w:rsidRPr="006F183C">
        <w:rPr>
          <w:bCs/>
          <w:i/>
          <w:sz w:val="26"/>
          <w:szCs w:val="26"/>
        </w:rPr>
        <w:t>документы</w:t>
      </w:r>
      <w:r w:rsidR="003E5636" w:rsidRPr="006F183C">
        <w:rPr>
          <w:bCs/>
          <w:i/>
          <w:sz w:val="26"/>
          <w:szCs w:val="26"/>
        </w:rPr>
        <w:t xml:space="preserve"> (расчеты)</w:t>
      </w:r>
      <w:r w:rsidR="000C25B2" w:rsidRPr="006F183C">
        <w:rPr>
          <w:bCs/>
          <w:i/>
          <w:sz w:val="26"/>
          <w:szCs w:val="26"/>
        </w:rPr>
        <w:t>,</w:t>
      </w:r>
      <w:r w:rsidR="00086C87" w:rsidRPr="006F183C">
        <w:rPr>
          <w:i/>
          <w:sz w:val="26"/>
          <w:szCs w:val="26"/>
        </w:rPr>
        <w:t xml:space="preserve"> </w:t>
      </w:r>
      <w:r w:rsidR="000C25B2" w:rsidRPr="006F183C">
        <w:rPr>
          <w:bCs/>
          <w:i/>
          <w:sz w:val="26"/>
          <w:szCs w:val="26"/>
        </w:rPr>
        <w:t>подтверждающие</w:t>
      </w:r>
      <w:r w:rsidR="000C25B2" w:rsidRPr="006F183C">
        <w:rPr>
          <w:i/>
          <w:sz w:val="26"/>
          <w:szCs w:val="26"/>
        </w:rPr>
        <w:t xml:space="preserve"> </w:t>
      </w:r>
      <w:r w:rsidR="000C25B2" w:rsidRPr="006F183C">
        <w:rPr>
          <w:bCs/>
          <w:i/>
          <w:sz w:val="26"/>
          <w:szCs w:val="26"/>
        </w:rPr>
        <w:t xml:space="preserve">целесообразность перераспределения бюджетных ассигнований </w:t>
      </w:r>
      <w:r w:rsidR="002338D4" w:rsidRPr="006F183C">
        <w:rPr>
          <w:bCs/>
          <w:i/>
          <w:sz w:val="26"/>
          <w:szCs w:val="26"/>
        </w:rPr>
        <w:t>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 w:rsidR="00AB19E7" w:rsidRPr="006F183C">
        <w:rPr>
          <w:bCs/>
          <w:i/>
          <w:sz w:val="26"/>
          <w:szCs w:val="26"/>
        </w:rPr>
        <w:t xml:space="preserve">, </w:t>
      </w:r>
      <w:r w:rsidR="00A36B18" w:rsidRPr="006F183C">
        <w:rPr>
          <w:bCs/>
          <w:i/>
          <w:sz w:val="26"/>
          <w:szCs w:val="26"/>
        </w:rPr>
        <w:t>а также,</w:t>
      </w:r>
      <w:r w:rsidR="00E33837" w:rsidRPr="006F183C">
        <w:rPr>
          <w:bCs/>
          <w:i/>
          <w:sz w:val="26"/>
          <w:szCs w:val="26"/>
        </w:rPr>
        <w:t xml:space="preserve"> </w:t>
      </w:r>
      <w:r w:rsidR="003E5636" w:rsidRPr="006F183C">
        <w:rPr>
          <w:bCs/>
          <w:i/>
          <w:sz w:val="26"/>
          <w:szCs w:val="26"/>
        </w:rPr>
        <w:t>по</w:t>
      </w:r>
      <w:r w:rsidR="00405C9D" w:rsidRPr="006F183C">
        <w:rPr>
          <w:bCs/>
          <w:i/>
          <w:sz w:val="26"/>
          <w:szCs w:val="26"/>
        </w:rPr>
        <w:t xml:space="preserve"> расходам</w:t>
      </w:r>
      <w:r w:rsidR="003E5636" w:rsidRPr="006F183C">
        <w:rPr>
          <w:bCs/>
          <w:i/>
          <w:sz w:val="26"/>
          <w:szCs w:val="26"/>
        </w:rPr>
        <w:t xml:space="preserve"> муниципальной программ</w:t>
      </w:r>
      <w:r w:rsidR="00405C9D" w:rsidRPr="006F183C">
        <w:rPr>
          <w:bCs/>
          <w:i/>
          <w:sz w:val="26"/>
          <w:szCs w:val="26"/>
        </w:rPr>
        <w:t>ы</w:t>
      </w:r>
      <w:r w:rsidR="00BE42B2" w:rsidRPr="006F183C">
        <w:rPr>
          <w:bCs/>
          <w:i/>
          <w:sz w:val="26"/>
          <w:szCs w:val="26"/>
        </w:rPr>
        <w:t xml:space="preserve">  «Снос домов, признанных в установленном порядке ветхими или аварийными и подлежащими сносу или реконструкции, на территории Сельского поселения «Тельвисочный сельсовет» Заполярного района Ненецкого автономного округа на 2026 – 2028 годы»</w:t>
      </w:r>
      <w:r w:rsidR="003E5636" w:rsidRPr="006F183C">
        <w:rPr>
          <w:i/>
          <w:sz w:val="26"/>
          <w:szCs w:val="26"/>
        </w:rPr>
        <w:t xml:space="preserve"> </w:t>
      </w:r>
      <w:r w:rsidR="00A74493" w:rsidRPr="006F183C">
        <w:rPr>
          <w:i/>
          <w:sz w:val="26"/>
          <w:szCs w:val="26"/>
        </w:rPr>
        <w:t xml:space="preserve">не представлены </w:t>
      </w:r>
      <w:r w:rsidR="00A36B18" w:rsidRPr="006F183C">
        <w:rPr>
          <w:i/>
          <w:sz w:val="26"/>
          <w:szCs w:val="26"/>
        </w:rPr>
        <w:t xml:space="preserve">подтверждающие документы </w:t>
      </w:r>
      <w:r w:rsidR="00AB19E7" w:rsidRPr="006F183C">
        <w:rPr>
          <w:bCs/>
          <w:i/>
          <w:sz w:val="26"/>
          <w:szCs w:val="26"/>
        </w:rPr>
        <w:t>(коммерческие предложения, счета, договоры и др. документы)</w:t>
      </w:r>
      <w:r w:rsidR="00A36B18" w:rsidRPr="006F183C">
        <w:rPr>
          <w:bCs/>
          <w:i/>
          <w:sz w:val="26"/>
          <w:szCs w:val="26"/>
        </w:rPr>
        <w:t xml:space="preserve">, </w:t>
      </w:r>
      <w:r w:rsidR="003E5636" w:rsidRPr="006F183C">
        <w:rPr>
          <w:bCs/>
          <w:i/>
          <w:sz w:val="26"/>
          <w:szCs w:val="26"/>
        </w:rPr>
        <w:t>соответственно, сделать вывод о об обоснованности вносимых изменений не представляется возможным.</w:t>
      </w:r>
      <w:r w:rsidR="003E5636" w:rsidRPr="006F183C">
        <w:rPr>
          <w:i/>
          <w:sz w:val="26"/>
          <w:szCs w:val="26"/>
        </w:rPr>
        <w:t xml:space="preserve"> </w:t>
      </w:r>
    </w:p>
    <w:p w14:paraId="4B72F5BF" w14:textId="77777777" w:rsidR="00B53831" w:rsidRPr="006F183C" w:rsidRDefault="00B53831" w:rsidP="003C47E9">
      <w:pPr>
        <w:tabs>
          <w:tab w:val="left" w:pos="426"/>
        </w:tabs>
        <w:jc w:val="both"/>
        <w:outlineLvl w:val="0"/>
        <w:rPr>
          <w:bCs/>
          <w:i/>
          <w:color w:val="FF0000"/>
          <w:sz w:val="26"/>
          <w:szCs w:val="26"/>
        </w:rPr>
      </w:pPr>
    </w:p>
    <w:p w14:paraId="1F4670D4" w14:textId="0C0FD1B0" w:rsidR="003200C4" w:rsidRPr="006F183C" w:rsidRDefault="003200C4" w:rsidP="003200C4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6F183C">
        <w:rPr>
          <w:iCs/>
          <w:sz w:val="26"/>
          <w:szCs w:val="26"/>
        </w:rPr>
        <w:t xml:space="preserve">Исходя из вышеизложенного, Контрольно-счетная палата Заполярного района полагает, что проект решения может быть принят к дальнейшему рассмотрению Советом депутатов </w:t>
      </w:r>
      <w:r w:rsidRPr="006F183C">
        <w:rPr>
          <w:bCs/>
          <w:sz w:val="26"/>
          <w:szCs w:val="26"/>
        </w:rPr>
        <w:t>Сельского поселения «Тельвисочный сельсовет» Заполярного района Ненецкого автономного округа</w:t>
      </w:r>
      <w:r w:rsidRPr="006F183C">
        <w:rPr>
          <w:iCs/>
          <w:sz w:val="26"/>
          <w:szCs w:val="26"/>
        </w:rPr>
        <w:t xml:space="preserve"> </w:t>
      </w:r>
      <w:r w:rsidRPr="006F183C">
        <w:rPr>
          <w:iCs/>
          <w:sz w:val="26"/>
          <w:szCs w:val="26"/>
          <w:u w:val="single"/>
        </w:rPr>
        <w:t>после его доработки</w:t>
      </w:r>
      <w:r w:rsidRPr="006F183C">
        <w:rPr>
          <w:iCs/>
          <w:sz w:val="26"/>
          <w:szCs w:val="26"/>
        </w:rPr>
        <w:t xml:space="preserve"> с учетом настоящего заключения. </w:t>
      </w:r>
    </w:p>
    <w:p w14:paraId="05A2AF45" w14:textId="49C17F88" w:rsidR="006944D0" w:rsidRPr="006F183C" w:rsidRDefault="006944D0" w:rsidP="00891992">
      <w:pPr>
        <w:tabs>
          <w:tab w:val="left" w:pos="426"/>
        </w:tabs>
        <w:jc w:val="both"/>
        <w:outlineLvl w:val="0"/>
        <w:rPr>
          <w:color w:val="FF0000"/>
          <w:sz w:val="26"/>
          <w:szCs w:val="26"/>
        </w:rPr>
      </w:pPr>
    </w:p>
    <w:p w14:paraId="4D2A9B98" w14:textId="3A81847C" w:rsidR="00F61140" w:rsidRPr="006F183C" w:rsidRDefault="00F61140" w:rsidP="002641BF">
      <w:pPr>
        <w:jc w:val="both"/>
        <w:rPr>
          <w:sz w:val="26"/>
          <w:szCs w:val="26"/>
        </w:rPr>
      </w:pPr>
    </w:p>
    <w:p w14:paraId="59F47901" w14:textId="77777777" w:rsidR="006A15BD" w:rsidRPr="006F183C" w:rsidRDefault="006A15BD" w:rsidP="00D6544B">
      <w:pPr>
        <w:spacing w:line="276" w:lineRule="auto"/>
        <w:jc w:val="both"/>
        <w:rPr>
          <w:sz w:val="26"/>
          <w:szCs w:val="26"/>
        </w:rPr>
      </w:pPr>
    </w:p>
    <w:p w14:paraId="769FF287" w14:textId="0C9A3BC9" w:rsidR="00F61140" w:rsidRPr="006F183C" w:rsidRDefault="00F61140" w:rsidP="00D6544B">
      <w:pPr>
        <w:spacing w:line="276" w:lineRule="auto"/>
        <w:jc w:val="both"/>
        <w:rPr>
          <w:sz w:val="26"/>
          <w:szCs w:val="26"/>
        </w:rPr>
      </w:pPr>
      <w:r w:rsidRPr="006F183C">
        <w:rPr>
          <w:sz w:val="26"/>
          <w:szCs w:val="26"/>
        </w:rPr>
        <w:t xml:space="preserve">    </w:t>
      </w:r>
      <w:r w:rsidRPr="006F183C">
        <w:rPr>
          <w:sz w:val="26"/>
          <w:szCs w:val="26"/>
        </w:rPr>
        <w:tab/>
      </w:r>
    </w:p>
    <w:p w14:paraId="63AB90E5" w14:textId="14E78725" w:rsidR="003575F6" w:rsidRPr="006F183C" w:rsidRDefault="00AF002B" w:rsidP="00D6544B">
      <w:pPr>
        <w:spacing w:line="276" w:lineRule="auto"/>
        <w:jc w:val="both"/>
        <w:rPr>
          <w:sz w:val="26"/>
          <w:szCs w:val="26"/>
        </w:rPr>
      </w:pPr>
      <w:r w:rsidRPr="006F183C">
        <w:rPr>
          <w:sz w:val="26"/>
          <w:szCs w:val="26"/>
        </w:rPr>
        <w:t>Председатель</w:t>
      </w:r>
      <w:r w:rsidR="003575F6" w:rsidRPr="006F183C">
        <w:rPr>
          <w:sz w:val="26"/>
          <w:szCs w:val="26"/>
        </w:rPr>
        <w:t xml:space="preserve"> </w:t>
      </w:r>
    </w:p>
    <w:p w14:paraId="47E29661" w14:textId="77777777" w:rsidR="003575F6" w:rsidRPr="006F183C" w:rsidRDefault="003575F6" w:rsidP="00D6544B">
      <w:pPr>
        <w:spacing w:line="276" w:lineRule="auto"/>
        <w:jc w:val="both"/>
        <w:rPr>
          <w:sz w:val="26"/>
          <w:szCs w:val="26"/>
        </w:rPr>
      </w:pPr>
      <w:r w:rsidRPr="006F183C">
        <w:rPr>
          <w:sz w:val="26"/>
          <w:szCs w:val="26"/>
        </w:rPr>
        <w:t xml:space="preserve">Контрольно-счетной палаты </w:t>
      </w:r>
    </w:p>
    <w:p w14:paraId="5AAFE45F" w14:textId="112D6039" w:rsidR="003575F6" w:rsidRPr="006F183C" w:rsidRDefault="003575F6" w:rsidP="00D6544B">
      <w:pPr>
        <w:spacing w:line="276" w:lineRule="auto"/>
        <w:jc w:val="both"/>
        <w:rPr>
          <w:sz w:val="26"/>
          <w:szCs w:val="26"/>
        </w:rPr>
      </w:pPr>
      <w:r w:rsidRPr="006F183C">
        <w:rPr>
          <w:sz w:val="26"/>
          <w:szCs w:val="26"/>
        </w:rPr>
        <w:t>Заполярного района</w:t>
      </w:r>
      <w:r w:rsidRPr="006F183C">
        <w:rPr>
          <w:sz w:val="26"/>
          <w:szCs w:val="26"/>
        </w:rPr>
        <w:tab/>
      </w:r>
      <w:r w:rsidRPr="006F183C">
        <w:rPr>
          <w:sz w:val="26"/>
          <w:szCs w:val="26"/>
        </w:rPr>
        <w:tab/>
      </w:r>
      <w:r w:rsidRPr="006F183C">
        <w:rPr>
          <w:sz w:val="26"/>
          <w:szCs w:val="26"/>
        </w:rPr>
        <w:tab/>
      </w:r>
      <w:r w:rsidRPr="006F183C">
        <w:rPr>
          <w:sz w:val="26"/>
          <w:szCs w:val="26"/>
        </w:rPr>
        <w:tab/>
        <w:t xml:space="preserve">                                </w:t>
      </w:r>
      <w:r w:rsidRPr="006F183C">
        <w:rPr>
          <w:sz w:val="26"/>
          <w:szCs w:val="26"/>
        </w:rPr>
        <w:tab/>
      </w:r>
      <w:r w:rsidR="001F3CC6" w:rsidRPr="006F183C">
        <w:rPr>
          <w:sz w:val="26"/>
          <w:szCs w:val="26"/>
        </w:rPr>
        <w:t xml:space="preserve">     </w:t>
      </w:r>
      <w:r w:rsidRPr="006F183C">
        <w:rPr>
          <w:sz w:val="26"/>
          <w:szCs w:val="26"/>
        </w:rPr>
        <w:tab/>
      </w:r>
      <w:r w:rsidR="001F3CC6" w:rsidRPr="006F183C">
        <w:rPr>
          <w:sz w:val="26"/>
          <w:szCs w:val="26"/>
        </w:rPr>
        <w:t xml:space="preserve">     </w:t>
      </w:r>
      <w:r w:rsidR="00AF002B" w:rsidRPr="006F183C">
        <w:rPr>
          <w:sz w:val="26"/>
          <w:szCs w:val="26"/>
        </w:rPr>
        <w:t>Е.В. Субоч</w:t>
      </w:r>
    </w:p>
    <w:p w14:paraId="28D90840" w14:textId="77777777" w:rsidR="008A1DAA" w:rsidRPr="006F183C" w:rsidRDefault="008A1DAA" w:rsidP="00D6544B">
      <w:pPr>
        <w:jc w:val="both"/>
        <w:rPr>
          <w:sz w:val="26"/>
          <w:szCs w:val="26"/>
        </w:rPr>
      </w:pPr>
    </w:p>
    <w:p w14:paraId="291E3CC5" w14:textId="27853AF3" w:rsidR="001F3CC6" w:rsidRDefault="001F3CC6" w:rsidP="00D6544B">
      <w:pPr>
        <w:jc w:val="both"/>
        <w:rPr>
          <w:sz w:val="26"/>
          <w:szCs w:val="26"/>
        </w:rPr>
      </w:pPr>
    </w:p>
    <w:p w14:paraId="3D334A5A" w14:textId="1090AA64" w:rsidR="00FE76DB" w:rsidRDefault="00FE76DB" w:rsidP="00D6544B">
      <w:pPr>
        <w:jc w:val="both"/>
        <w:rPr>
          <w:sz w:val="26"/>
          <w:szCs w:val="26"/>
        </w:rPr>
      </w:pPr>
    </w:p>
    <w:p w14:paraId="18E5715B" w14:textId="43C971A8" w:rsidR="00FE76DB" w:rsidRDefault="00FE76DB" w:rsidP="00D6544B">
      <w:pPr>
        <w:jc w:val="both"/>
        <w:rPr>
          <w:sz w:val="26"/>
          <w:szCs w:val="26"/>
        </w:rPr>
      </w:pPr>
    </w:p>
    <w:p w14:paraId="221A1479" w14:textId="3138C6E7" w:rsidR="00FE76DB" w:rsidRDefault="00FE76DB" w:rsidP="00D6544B">
      <w:pPr>
        <w:jc w:val="both"/>
        <w:rPr>
          <w:sz w:val="26"/>
          <w:szCs w:val="26"/>
        </w:rPr>
      </w:pPr>
    </w:p>
    <w:p w14:paraId="6A334DB4" w14:textId="40E96FE0" w:rsidR="00FE76DB" w:rsidRDefault="00FE76DB" w:rsidP="00D6544B">
      <w:pPr>
        <w:jc w:val="both"/>
        <w:rPr>
          <w:sz w:val="26"/>
          <w:szCs w:val="26"/>
        </w:rPr>
      </w:pPr>
    </w:p>
    <w:p w14:paraId="5675B838" w14:textId="43868E97" w:rsidR="00FE76DB" w:rsidRDefault="00FE76DB" w:rsidP="00D6544B">
      <w:pPr>
        <w:jc w:val="both"/>
        <w:rPr>
          <w:sz w:val="26"/>
          <w:szCs w:val="26"/>
        </w:rPr>
      </w:pPr>
    </w:p>
    <w:p w14:paraId="1C18FFEA" w14:textId="1173EB0D" w:rsidR="00FE76DB" w:rsidRDefault="00FE76DB" w:rsidP="00D6544B">
      <w:pPr>
        <w:jc w:val="both"/>
        <w:rPr>
          <w:sz w:val="26"/>
          <w:szCs w:val="26"/>
        </w:rPr>
      </w:pPr>
    </w:p>
    <w:p w14:paraId="270D154F" w14:textId="6146920E" w:rsidR="00FE76DB" w:rsidRDefault="00FE76DB" w:rsidP="00D6544B">
      <w:pPr>
        <w:jc w:val="both"/>
        <w:rPr>
          <w:sz w:val="26"/>
          <w:szCs w:val="26"/>
        </w:rPr>
      </w:pPr>
    </w:p>
    <w:p w14:paraId="6B5E1008" w14:textId="223C51E4" w:rsidR="00FE76DB" w:rsidRDefault="00FE76DB" w:rsidP="00D6544B">
      <w:pPr>
        <w:jc w:val="both"/>
        <w:rPr>
          <w:sz w:val="26"/>
          <w:szCs w:val="26"/>
        </w:rPr>
      </w:pPr>
    </w:p>
    <w:p w14:paraId="7F1E563D" w14:textId="149A0B95" w:rsidR="00FE76DB" w:rsidRDefault="00FE76DB" w:rsidP="00D6544B">
      <w:pPr>
        <w:jc w:val="both"/>
        <w:rPr>
          <w:sz w:val="26"/>
          <w:szCs w:val="26"/>
        </w:rPr>
      </w:pPr>
    </w:p>
    <w:p w14:paraId="74BAFEF6" w14:textId="5C92A6F6" w:rsidR="00FE76DB" w:rsidRDefault="00FE76DB" w:rsidP="00D6544B">
      <w:pPr>
        <w:jc w:val="both"/>
        <w:rPr>
          <w:sz w:val="26"/>
          <w:szCs w:val="26"/>
        </w:rPr>
      </w:pPr>
    </w:p>
    <w:p w14:paraId="011C24AE" w14:textId="68677847" w:rsidR="00FE76DB" w:rsidRDefault="00FE76DB" w:rsidP="00D6544B">
      <w:pPr>
        <w:jc w:val="both"/>
        <w:rPr>
          <w:sz w:val="26"/>
          <w:szCs w:val="26"/>
        </w:rPr>
      </w:pPr>
    </w:p>
    <w:p w14:paraId="647E18C7" w14:textId="5A004CA4" w:rsidR="00FE76DB" w:rsidRDefault="00FE76DB" w:rsidP="00D6544B">
      <w:pPr>
        <w:jc w:val="both"/>
        <w:rPr>
          <w:sz w:val="26"/>
          <w:szCs w:val="26"/>
        </w:rPr>
      </w:pPr>
    </w:p>
    <w:p w14:paraId="0BBEF264" w14:textId="1B3DDEB9" w:rsidR="00FE76DB" w:rsidRPr="006F183C" w:rsidRDefault="00FE76DB" w:rsidP="00D6544B">
      <w:pPr>
        <w:jc w:val="both"/>
        <w:rPr>
          <w:sz w:val="26"/>
          <w:szCs w:val="26"/>
        </w:rPr>
      </w:pPr>
    </w:p>
    <w:p w14:paraId="5FE16BDB" w14:textId="417EAE8C" w:rsidR="00D67ED9" w:rsidRPr="006F183C" w:rsidRDefault="00D67ED9" w:rsidP="00D67ED9">
      <w:pPr>
        <w:jc w:val="both"/>
        <w:rPr>
          <w:sz w:val="20"/>
          <w:szCs w:val="26"/>
        </w:rPr>
      </w:pPr>
    </w:p>
    <w:p w14:paraId="33FB0036" w14:textId="77777777" w:rsidR="003469CD" w:rsidRPr="006F183C" w:rsidRDefault="003469CD" w:rsidP="00D67ED9">
      <w:pPr>
        <w:jc w:val="both"/>
        <w:rPr>
          <w:sz w:val="20"/>
          <w:szCs w:val="26"/>
        </w:rPr>
      </w:pPr>
    </w:p>
    <w:p w14:paraId="65F3A12C" w14:textId="77777777" w:rsidR="00D67ED9" w:rsidRPr="006F183C" w:rsidRDefault="00D67ED9" w:rsidP="00D67ED9">
      <w:pPr>
        <w:rPr>
          <w:sz w:val="16"/>
          <w:szCs w:val="16"/>
        </w:rPr>
      </w:pPr>
      <w:r w:rsidRPr="006F183C">
        <w:rPr>
          <w:sz w:val="16"/>
          <w:szCs w:val="16"/>
        </w:rPr>
        <w:t>Пономарёва Ольга Евгеньевна</w:t>
      </w:r>
    </w:p>
    <w:p w14:paraId="4E7B1569" w14:textId="77777777" w:rsidR="00D67ED9" w:rsidRPr="006F183C" w:rsidRDefault="00D67ED9" w:rsidP="00D67ED9">
      <w:pPr>
        <w:rPr>
          <w:sz w:val="16"/>
          <w:szCs w:val="16"/>
        </w:rPr>
      </w:pPr>
      <w:r w:rsidRPr="006F183C">
        <w:rPr>
          <w:sz w:val="16"/>
          <w:szCs w:val="16"/>
        </w:rPr>
        <w:t>Тел. 8(818-53) 4-79-67 доб.3072</w:t>
      </w:r>
    </w:p>
    <w:p w14:paraId="62F143B8" w14:textId="77777777" w:rsidR="00D67ED9" w:rsidRPr="006F183C" w:rsidRDefault="00D67ED9" w:rsidP="00D67ED9">
      <w:pPr>
        <w:rPr>
          <w:bCs/>
          <w:sz w:val="16"/>
          <w:szCs w:val="16"/>
        </w:rPr>
      </w:pPr>
    </w:p>
    <w:p w14:paraId="5CBFDD3B" w14:textId="77777777" w:rsidR="00D67ED9" w:rsidRPr="006F183C" w:rsidRDefault="00D67ED9" w:rsidP="00D67ED9">
      <w:pPr>
        <w:rPr>
          <w:bCs/>
          <w:sz w:val="16"/>
          <w:szCs w:val="16"/>
        </w:rPr>
      </w:pPr>
      <w:r w:rsidRPr="006F183C">
        <w:rPr>
          <w:bCs/>
          <w:sz w:val="16"/>
          <w:szCs w:val="16"/>
        </w:rPr>
        <w:t>Согласовано:</w:t>
      </w:r>
    </w:p>
    <w:p w14:paraId="47971625" w14:textId="77777777" w:rsidR="00D67ED9" w:rsidRPr="006F183C" w:rsidRDefault="00D67ED9" w:rsidP="00D67ED9">
      <w:pPr>
        <w:rPr>
          <w:bCs/>
          <w:sz w:val="16"/>
          <w:szCs w:val="16"/>
        </w:rPr>
      </w:pPr>
      <w:r w:rsidRPr="006F183C">
        <w:rPr>
          <w:bCs/>
          <w:sz w:val="16"/>
          <w:szCs w:val="16"/>
        </w:rPr>
        <w:t>Ведущий инспектор</w:t>
      </w:r>
    </w:p>
    <w:p w14:paraId="0A3970FF" w14:textId="77777777" w:rsidR="00D67ED9" w:rsidRPr="006F183C" w:rsidRDefault="00D67ED9" w:rsidP="00D67ED9">
      <w:pPr>
        <w:rPr>
          <w:bCs/>
          <w:sz w:val="16"/>
          <w:szCs w:val="16"/>
        </w:rPr>
      </w:pPr>
      <w:r w:rsidRPr="006F183C">
        <w:rPr>
          <w:bCs/>
          <w:sz w:val="16"/>
          <w:szCs w:val="16"/>
        </w:rPr>
        <w:t xml:space="preserve">КСП Заполярного района  </w:t>
      </w:r>
    </w:p>
    <w:p w14:paraId="58B09B29" w14:textId="77777777" w:rsidR="00D67ED9" w:rsidRPr="006F183C" w:rsidRDefault="00D67ED9" w:rsidP="00D67ED9">
      <w:pPr>
        <w:rPr>
          <w:bCs/>
          <w:sz w:val="16"/>
          <w:szCs w:val="16"/>
        </w:rPr>
      </w:pPr>
      <w:proofErr w:type="spellStart"/>
      <w:r w:rsidRPr="006F183C">
        <w:rPr>
          <w:bCs/>
          <w:sz w:val="16"/>
          <w:szCs w:val="16"/>
        </w:rPr>
        <w:t>Кожевина</w:t>
      </w:r>
      <w:proofErr w:type="spellEnd"/>
      <w:r w:rsidRPr="006F183C">
        <w:rPr>
          <w:bCs/>
          <w:sz w:val="16"/>
          <w:szCs w:val="16"/>
        </w:rPr>
        <w:t xml:space="preserve"> Наталья Анатольевна</w:t>
      </w:r>
    </w:p>
    <w:p w14:paraId="0A3D5A66" w14:textId="77777777" w:rsidR="00D67ED9" w:rsidRPr="006F183C" w:rsidRDefault="00D67ED9" w:rsidP="00D67ED9">
      <w:pPr>
        <w:rPr>
          <w:bCs/>
          <w:sz w:val="16"/>
          <w:szCs w:val="16"/>
        </w:rPr>
      </w:pPr>
    </w:p>
    <w:p w14:paraId="1BF01D43" w14:textId="2011F59B" w:rsidR="008414EA" w:rsidRDefault="00D67ED9" w:rsidP="00FE76DB">
      <w:pPr>
        <w:rPr>
          <w:sz w:val="20"/>
          <w:szCs w:val="26"/>
        </w:rPr>
      </w:pPr>
      <w:r w:rsidRPr="006F183C">
        <w:rPr>
          <w:bCs/>
          <w:sz w:val="16"/>
          <w:szCs w:val="16"/>
        </w:rPr>
        <w:t xml:space="preserve">_________________ </w:t>
      </w:r>
      <w:proofErr w:type="gramStart"/>
      <w:r w:rsidRPr="006F183C">
        <w:rPr>
          <w:bCs/>
          <w:sz w:val="16"/>
          <w:szCs w:val="16"/>
        </w:rPr>
        <w:t xml:space="preserve">«  </w:t>
      </w:r>
      <w:proofErr w:type="gramEnd"/>
      <w:r w:rsidRPr="006F183C">
        <w:rPr>
          <w:bCs/>
          <w:sz w:val="16"/>
          <w:szCs w:val="16"/>
        </w:rPr>
        <w:t xml:space="preserve">      » ___________202</w:t>
      </w:r>
      <w:r w:rsidR="00FE76DB">
        <w:rPr>
          <w:bCs/>
          <w:sz w:val="16"/>
          <w:szCs w:val="16"/>
        </w:rPr>
        <w:t>6</w:t>
      </w:r>
      <w:r w:rsidRPr="006F183C">
        <w:rPr>
          <w:bCs/>
          <w:sz w:val="16"/>
          <w:szCs w:val="16"/>
        </w:rPr>
        <w:t>г.</w:t>
      </w:r>
      <w:bookmarkStart w:id="0" w:name="_GoBack"/>
      <w:bookmarkEnd w:id="0"/>
    </w:p>
    <w:sectPr w:rsidR="008414EA" w:rsidSect="00CD6B71">
      <w:footerReference w:type="even" r:id="rId9"/>
      <w:footerReference w:type="default" r:id="rId10"/>
      <w:footerReference w:type="first" r:id="rId11"/>
      <w:pgSz w:w="11906" w:h="16838"/>
      <w:pgMar w:top="993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CE4E08" w14:textId="77777777" w:rsidR="00D631C8" w:rsidRDefault="00D631C8">
      <w:r>
        <w:separator/>
      </w:r>
    </w:p>
  </w:endnote>
  <w:endnote w:type="continuationSeparator" w:id="0">
    <w:p w14:paraId="30BA4C4C" w14:textId="77777777" w:rsidR="00D631C8" w:rsidRDefault="00D63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5E977" w14:textId="77777777" w:rsidR="007E0357" w:rsidRDefault="007E0357" w:rsidP="00996FD3">
    <w:pPr>
      <w:pStyle w:val="aa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4D6A82D3" w14:textId="77777777" w:rsidR="007E0357" w:rsidRDefault="007E0357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4D4A6" w14:textId="340C1B33" w:rsidR="007E0357" w:rsidRDefault="007E0357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FE76DB">
      <w:rPr>
        <w:noProof/>
      </w:rPr>
      <w:t>5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F75EE" w14:textId="77777777" w:rsidR="007E0357" w:rsidRDefault="007E0357">
    <w:pPr>
      <w:pStyle w:val="aa"/>
      <w:jc w:val="right"/>
    </w:pPr>
  </w:p>
  <w:p w14:paraId="54ABCE87" w14:textId="77777777" w:rsidR="007E0357" w:rsidRDefault="007E035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D45BEA" w14:textId="77777777" w:rsidR="00D631C8" w:rsidRDefault="00D631C8">
      <w:r>
        <w:separator/>
      </w:r>
    </w:p>
  </w:footnote>
  <w:footnote w:type="continuationSeparator" w:id="0">
    <w:p w14:paraId="2782CECC" w14:textId="77777777" w:rsidR="00D631C8" w:rsidRDefault="00D631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54C2"/>
    <w:multiLevelType w:val="multilevel"/>
    <w:tmpl w:val="DC82E47E"/>
    <w:styleLink w:val="1"/>
    <w:lvl w:ilvl="0">
      <w:start w:val="4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cs="Times New Roman" w:hint="default"/>
      </w:rPr>
    </w:lvl>
  </w:abstractNum>
  <w:abstractNum w:abstractNumId="1" w15:restartNumberingAfterBreak="0">
    <w:nsid w:val="01333F14"/>
    <w:multiLevelType w:val="hybridMultilevel"/>
    <w:tmpl w:val="31A4B188"/>
    <w:lvl w:ilvl="0" w:tplc="05AE586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661C26"/>
    <w:multiLevelType w:val="hybridMultilevel"/>
    <w:tmpl w:val="04C2BE86"/>
    <w:lvl w:ilvl="0" w:tplc="05AE5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97A47"/>
    <w:multiLevelType w:val="hybridMultilevel"/>
    <w:tmpl w:val="3D80B542"/>
    <w:lvl w:ilvl="0" w:tplc="C0EE01FA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A5E610E"/>
    <w:multiLevelType w:val="hybridMultilevel"/>
    <w:tmpl w:val="8042EC4E"/>
    <w:lvl w:ilvl="0" w:tplc="041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5" w15:restartNumberingAfterBreak="0">
    <w:nsid w:val="0A7677DF"/>
    <w:multiLevelType w:val="hybridMultilevel"/>
    <w:tmpl w:val="BD2CF3F8"/>
    <w:lvl w:ilvl="0" w:tplc="20C46E2C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F54FF"/>
    <w:multiLevelType w:val="hybridMultilevel"/>
    <w:tmpl w:val="FF748AD0"/>
    <w:lvl w:ilvl="0" w:tplc="04190005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6" w:hanging="360"/>
      </w:pPr>
      <w:rPr>
        <w:rFonts w:ascii="Wingdings" w:hAnsi="Wingdings" w:hint="default"/>
      </w:rPr>
    </w:lvl>
  </w:abstractNum>
  <w:abstractNum w:abstractNumId="7" w15:restartNumberingAfterBreak="0">
    <w:nsid w:val="11116ECB"/>
    <w:multiLevelType w:val="hybridMultilevel"/>
    <w:tmpl w:val="6F6A991E"/>
    <w:lvl w:ilvl="0" w:tplc="D59A04D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120F6BCD"/>
    <w:multiLevelType w:val="hybridMultilevel"/>
    <w:tmpl w:val="ED34A3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AC00B0"/>
    <w:multiLevelType w:val="hybridMultilevel"/>
    <w:tmpl w:val="3BD4AF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4750ED"/>
    <w:multiLevelType w:val="hybridMultilevel"/>
    <w:tmpl w:val="F174B5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A722D3"/>
    <w:multiLevelType w:val="hybridMultilevel"/>
    <w:tmpl w:val="3EF2131E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1A28185D"/>
    <w:multiLevelType w:val="multilevel"/>
    <w:tmpl w:val="1FB2655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3" w15:restartNumberingAfterBreak="0">
    <w:nsid w:val="1F1227A2"/>
    <w:multiLevelType w:val="hybridMultilevel"/>
    <w:tmpl w:val="F9FE51B8"/>
    <w:lvl w:ilvl="0" w:tplc="0419000B">
      <w:start w:val="1"/>
      <w:numFmt w:val="bullet"/>
      <w:lvlText w:val=""/>
      <w:lvlJc w:val="left"/>
      <w:pPr>
        <w:ind w:left="11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4" w15:restartNumberingAfterBreak="0">
    <w:nsid w:val="1F146A30"/>
    <w:multiLevelType w:val="hybridMultilevel"/>
    <w:tmpl w:val="A566D9EE"/>
    <w:lvl w:ilvl="0" w:tplc="0419000B">
      <w:start w:val="1"/>
      <w:numFmt w:val="bullet"/>
      <w:lvlText w:val=""/>
      <w:lvlJc w:val="left"/>
      <w:pPr>
        <w:ind w:left="11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5" w15:restartNumberingAfterBreak="0">
    <w:nsid w:val="2EC33C47"/>
    <w:multiLevelType w:val="hybridMultilevel"/>
    <w:tmpl w:val="E506D8B0"/>
    <w:lvl w:ilvl="0" w:tplc="9F8E82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E5121"/>
    <w:multiLevelType w:val="hybridMultilevel"/>
    <w:tmpl w:val="426EFB6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1595EFA"/>
    <w:multiLevelType w:val="hybridMultilevel"/>
    <w:tmpl w:val="98823BB8"/>
    <w:lvl w:ilvl="0" w:tplc="20C46E2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6B1805"/>
    <w:multiLevelType w:val="multilevel"/>
    <w:tmpl w:val="3DD8EA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9" w15:restartNumberingAfterBreak="0">
    <w:nsid w:val="32C439B3"/>
    <w:multiLevelType w:val="hybridMultilevel"/>
    <w:tmpl w:val="1B98FE1A"/>
    <w:lvl w:ilvl="0" w:tplc="20C46E2C">
      <w:start w:val="1"/>
      <w:numFmt w:val="bullet"/>
      <w:lvlText w:val="–"/>
      <w:lvlJc w:val="left"/>
      <w:pPr>
        <w:ind w:left="787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0" w15:restartNumberingAfterBreak="0">
    <w:nsid w:val="35117BA5"/>
    <w:multiLevelType w:val="hybridMultilevel"/>
    <w:tmpl w:val="2946C632"/>
    <w:lvl w:ilvl="0" w:tplc="9F8E82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06136B"/>
    <w:multiLevelType w:val="hybridMultilevel"/>
    <w:tmpl w:val="9702BCA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3B0A2B69"/>
    <w:multiLevelType w:val="hybridMultilevel"/>
    <w:tmpl w:val="3AFC2E40"/>
    <w:lvl w:ilvl="0" w:tplc="DA1CF4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3BD17FDC"/>
    <w:multiLevelType w:val="hybridMultilevel"/>
    <w:tmpl w:val="4950F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5259F7"/>
    <w:multiLevelType w:val="hybridMultilevel"/>
    <w:tmpl w:val="4AC03C0C"/>
    <w:lvl w:ilvl="0" w:tplc="CE065E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0D871F6"/>
    <w:multiLevelType w:val="hybridMultilevel"/>
    <w:tmpl w:val="91EA30EE"/>
    <w:lvl w:ilvl="0" w:tplc="20C46E2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08249D"/>
    <w:multiLevelType w:val="hybridMultilevel"/>
    <w:tmpl w:val="C4B29488"/>
    <w:lvl w:ilvl="0" w:tplc="05AE5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001B1A"/>
    <w:multiLevelType w:val="multilevel"/>
    <w:tmpl w:val="353A4C4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6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45" w:hanging="1800"/>
      </w:pPr>
      <w:rPr>
        <w:rFonts w:hint="default"/>
      </w:rPr>
    </w:lvl>
  </w:abstractNum>
  <w:abstractNum w:abstractNumId="28" w15:restartNumberingAfterBreak="0">
    <w:nsid w:val="4D6727EE"/>
    <w:multiLevelType w:val="hybridMultilevel"/>
    <w:tmpl w:val="2F54FF24"/>
    <w:lvl w:ilvl="0" w:tplc="20C46E2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E76426"/>
    <w:multiLevelType w:val="hybridMultilevel"/>
    <w:tmpl w:val="8A2E9D40"/>
    <w:lvl w:ilvl="0" w:tplc="CE065E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8B276B4"/>
    <w:multiLevelType w:val="hybridMultilevel"/>
    <w:tmpl w:val="BC94310C"/>
    <w:lvl w:ilvl="0" w:tplc="20C46E2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826505"/>
    <w:multiLevelType w:val="hybridMultilevel"/>
    <w:tmpl w:val="98BE2AD0"/>
    <w:lvl w:ilvl="0" w:tplc="05AE5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F22FA3"/>
    <w:multiLevelType w:val="hybridMultilevel"/>
    <w:tmpl w:val="6DE08B6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C4E64C1"/>
    <w:multiLevelType w:val="hybridMultilevel"/>
    <w:tmpl w:val="15E8C1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6E7D86"/>
    <w:multiLevelType w:val="hybridMultilevel"/>
    <w:tmpl w:val="F8E03640"/>
    <w:lvl w:ilvl="0" w:tplc="72B4C2E8">
      <w:start w:val="3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5" w15:restartNumberingAfterBreak="0">
    <w:nsid w:val="6C1650AB"/>
    <w:multiLevelType w:val="hybridMultilevel"/>
    <w:tmpl w:val="44864CCE"/>
    <w:lvl w:ilvl="0" w:tplc="05AE586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18B2EC1"/>
    <w:multiLevelType w:val="hybridMultilevel"/>
    <w:tmpl w:val="6234ED68"/>
    <w:lvl w:ilvl="0" w:tplc="20C46E2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216B1B"/>
    <w:multiLevelType w:val="hybridMultilevel"/>
    <w:tmpl w:val="14207E86"/>
    <w:lvl w:ilvl="0" w:tplc="20C46E2C">
      <w:start w:val="1"/>
      <w:numFmt w:val="bullet"/>
      <w:lvlText w:val="–"/>
      <w:lvlJc w:val="left"/>
      <w:pPr>
        <w:ind w:left="786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38" w15:restartNumberingAfterBreak="0">
    <w:nsid w:val="78CB51CD"/>
    <w:multiLevelType w:val="hybridMultilevel"/>
    <w:tmpl w:val="F1BECC88"/>
    <w:lvl w:ilvl="0" w:tplc="05AE5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7E61A8"/>
    <w:multiLevelType w:val="multilevel"/>
    <w:tmpl w:val="4B4ACBC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9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0" w15:restartNumberingAfterBreak="0">
    <w:nsid w:val="7D9815B3"/>
    <w:multiLevelType w:val="hybridMultilevel"/>
    <w:tmpl w:val="CDACE964"/>
    <w:lvl w:ilvl="0" w:tplc="20C46E2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5"/>
  </w:num>
  <w:num w:numId="3">
    <w:abstractNumId w:val="27"/>
  </w:num>
  <w:num w:numId="4">
    <w:abstractNumId w:val="19"/>
  </w:num>
  <w:num w:numId="5">
    <w:abstractNumId w:val="5"/>
  </w:num>
  <w:num w:numId="6">
    <w:abstractNumId w:val="30"/>
  </w:num>
  <w:num w:numId="7">
    <w:abstractNumId w:val="12"/>
  </w:num>
  <w:num w:numId="8">
    <w:abstractNumId w:val="40"/>
  </w:num>
  <w:num w:numId="9">
    <w:abstractNumId w:val="17"/>
  </w:num>
  <w:num w:numId="10">
    <w:abstractNumId w:val="9"/>
  </w:num>
  <w:num w:numId="11">
    <w:abstractNumId w:val="10"/>
  </w:num>
  <w:num w:numId="12">
    <w:abstractNumId w:val="28"/>
  </w:num>
  <w:num w:numId="13">
    <w:abstractNumId w:val="11"/>
  </w:num>
  <w:num w:numId="14">
    <w:abstractNumId w:val="33"/>
  </w:num>
  <w:num w:numId="15">
    <w:abstractNumId w:val="39"/>
  </w:num>
  <w:num w:numId="16">
    <w:abstractNumId w:val="7"/>
  </w:num>
  <w:num w:numId="17">
    <w:abstractNumId w:val="25"/>
  </w:num>
  <w:num w:numId="18">
    <w:abstractNumId w:val="24"/>
  </w:num>
  <w:num w:numId="19">
    <w:abstractNumId w:val="34"/>
  </w:num>
  <w:num w:numId="20">
    <w:abstractNumId w:val="29"/>
  </w:num>
  <w:num w:numId="21">
    <w:abstractNumId w:val="21"/>
  </w:num>
  <w:num w:numId="22">
    <w:abstractNumId w:val="23"/>
  </w:num>
  <w:num w:numId="23">
    <w:abstractNumId w:val="36"/>
  </w:num>
  <w:num w:numId="24">
    <w:abstractNumId w:val="18"/>
  </w:num>
  <w:num w:numId="25">
    <w:abstractNumId w:val="31"/>
  </w:num>
  <w:num w:numId="26">
    <w:abstractNumId w:val="1"/>
  </w:num>
  <w:num w:numId="27">
    <w:abstractNumId w:val="2"/>
  </w:num>
  <w:num w:numId="28">
    <w:abstractNumId w:val="26"/>
  </w:num>
  <w:num w:numId="29">
    <w:abstractNumId w:val="37"/>
  </w:num>
  <w:num w:numId="30">
    <w:abstractNumId w:val="13"/>
  </w:num>
  <w:num w:numId="31">
    <w:abstractNumId w:val="6"/>
  </w:num>
  <w:num w:numId="32">
    <w:abstractNumId w:val="16"/>
  </w:num>
  <w:num w:numId="33">
    <w:abstractNumId w:val="3"/>
  </w:num>
  <w:num w:numId="34">
    <w:abstractNumId w:val="22"/>
  </w:num>
  <w:num w:numId="35">
    <w:abstractNumId w:val="8"/>
  </w:num>
  <w:num w:numId="36">
    <w:abstractNumId w:val="38"/>
  </w:num>
  <w:num w:numId="37">
    <w:abstractNumId w:val="32"/>
  </w:num>
  <w:num w:numId="38">
    <w:abstractNumId w:val="4"/>
  </w:num>
  <w:num w:numId="39">
    <w:abstractNumId w:val="14"/>
  </w:num>
  <w:num w:numId="40">
    <w:abstractNumId w:val="15"/>
  </w:num>
  <w:num w:numId="41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0D9"/>
    <w:rsid w:val="0000045D"/>
    <w:rsid w:val="00001321"/>
    <w:rsid w:val="00001DB3"/>
    <w:rsid w:val="00002169"/>
    <w:rsid w:val="00002882"/>
    <w:rsid w:val="00003A0B"/>
    <w:rsid w:val="00003D9A"/>
    <w:rsid w:val="00006891"/>
    <w:rsid w:val="00006EF3"/>
    <w:rsid w:val="00010FC1"/>
    <w:rsid w:val="0001116C"/>
    <w:rsid w:val="00017461"/>
    <w:rsid w:val="000174A0"/>
    <w:rsid w:val="000217E2"/>
    <w:rsid w:val="00022119"/>
    <w:rsid w:val="0002211C"/>
    <w:rsid w:val="00022C69"/>
    <w:rsid w:val="00023CF9"/>
    <w:rsid w:val="00025D03"/>
    <w:rsid w:val="00027762"/>
    <w:rsid w:val="00031477"/>
    <w:rsid w:val="000318F8"/>
    <w:rsid w:val="00033EB2"/>
    <w:rsid w:val="00034CDE"/>
    <w:rsid w:val="00036378"/>
    <w:rsid w:val="00040B32"/>
    <w:rsid w:val="00041540"/>
    <w:rsid w:val="00041F9C"/>
    <w:rsid w:val="000425CD"/>
    <w:rsid w:val="00042A4C"/>
    <w:rsid w:val="000432F0"/>
    <w:rsid w:val="00043535"/>
    <w:rsid w:val="000436AD"/>
    <w:rsid w:val="000439DE"/>
    <w:rsid w:val="00044395"/>
    <w:rsid w:val="00047AF3"/>
    <w:rsid w:val="0005227E"/>
    <w:rsid w:val="00053251"/>
    <w:rsid w:val="00054324"/>
    <w:rsid w:val="00054626"/>
    <w:rsid w:val="00055173"/>
    <w:rsid w:val="00055A71"/>
    <w:rsid w:val="00057704"/>
    <w:rsid w:val="00057952"/>
    <w:rsid w:val="00060881"/>
    <w:rsid w:val="00063315"/>
    <w:rsid w:val="00065186"/>
    <w:rsid w:val="000653FC"/>
    <w:rsid w:val="00066783"/>
    <w:rsid w:val="00066A83"/>
    <w:rsid w:val="00066D4E"/>
    <w:rsid w:val="00072ADD"/>
    <w:rsid w:val="0007338E"/>
    <w:rsid w:val="00073742"/>
    <w:rsid w:val="00075428"/>
    <w:rsid w:val="00077418"/>
    <w:rsid w:val="00077902"/>
    <w:rsid w:val="00077F2C"/>
    <w:rsid w:val="00081DAB"/>
    <w:rsid w:val="00083E51"/>
    <w:rsid w:val="00084920"/>
    <w:rsid w:val="00084E25"/>
    <w:rsid w:val="00086C87"/>
    <w:rsid w:val="00087A12"/>
    <w:rsid w:val="000937F1"/>
    <w:rsid w:val="000951D6"/>
    <w:rsid w:val="0009607A"/>
    <w:rsid w:val="000971C2"/>
    <w:rsid w:val="000A07BC"/>
    <w:rsid w:val="000A166A"/>
    <w:rsid w:val="000A2F24"/>
    <w:rsid w:val="000A318B"/>
    <w:rsid w:val="000A4E4A"/>
    <w:rsid w:val="000A5310"/>
    <w:rsid w:val="000A5C71"/>
    <w:rsid w:val="000A69C4"/>
    <w:rsid w:val="000A78A4"/>
    <w:rsid w:val="000A79CE"/>
    <w:rsid w:val="000B0F2B"/>
    <w:rsid w:val="000B15B8"/>
    <w:rsid w:val="000B39DB"/>
    <w:rsid w:val="000B51ED"/>
    <w:rsid w:val="000B5A20"/>
    <w:rsid w:val="000B5A58"/>
    <w:rsid w:val="000B6222"/>
    <w:rsid w:val="000B71AE"/>
    <w:rsid w:val="000B7682"/>
    <w:rsid w:val="000B7F31"/>
    <w:rsid w:val="000C004B"/>
    <w:rsid w:val="000C0BAE"/>
    <w:rsid w:val="000C18BE"/>
    <w:rsid w:val="000C24AB"/>
    <w:rsid w:val="000C25B2"/>
    <w:rsid w:val="000C281E"/>
    <w:rsid w:val="000C2CB3"/>
    <w:rsid w:val="000C2F13"/>
    <w:rsid w:val="000C30F2"/>
    <w:rsid w:val="000C4F27"/>
    <w:rsid w:val="000C76E8"/>
    <w:rsid w:val="000C76F4"/>
    <w:rsid w:val="000C7B47"/>
    <w:rsid w:val="000D1496"/>
    <w:rsid w:val="000D3F4C"/>
    <w:rsid w:val="000D55A3"/>
    <w:rsid w:val="000D6454"/>
    <w:rsid w:val="000D65F3"/>
    <w:rsid w:val="000E00D0"/>
    <w:rsid w:val="000E075A"/>
    <w:rsid w:val="000E0AB5"/>
    <w:rsid w:val="000E101A"/>
    <w:rsid w:val="000E163D"/>
    <w:rsid w:val="000E172A"/>
    <w:rsid w:val="000E2C9A"/>
    <w:rsid w:val="000E423F"/>
    <w:rsid w:val="000E446A"/>
    <w:rsid w:val="000E48CE"/>
    <w:rsid w:val="000E57F6"/>
    <w:rsid w:val="000E72D2"/>
    <w:rsid w:val="000F14F6"/>
    <w:rsid w:val="000F326F"/>
    <w:rsid w:val="000F4CCE"/>
    <w:rsid w:val="000F4EB2"/>
    <w:rsid w:val="000F7B3E"/>
    <w:rsid w:val="000F7CF2"/>
    <w:rsid w:val="00101790"/>
    <w:rsid w:val="0010536D"/>
    <w:rsid w:val="001062B6"/>
    <w:rsid w:val="00107D0A"/>
    <w:rsid w:val="001119F4"/>
    <w:rsid w:val="0011360F"/>
    <w:rsid w:val="0011486A"/>
    <w:rsid w:val="00114F7B"/>
    <w:rsid w:val="0011719E"/>
    <w:rsid w:val="00117665"/>
    <w:rsid w:val="001220D8"/>
    <w:rsid w:val="00124E49"/>
    <w:rsid w:val="001306A9"/>
    <w:rsid w:val="001306DF"/>
    <w:rsid w:val="00132F1A"/>
    <w:rsid w:val="001343F2"/>
    <w:rsid w:val="00134664"/>
    <w:rsid w:val="001352F4"/>
    <w:rsid w:val="001358E5"/>
    <w:rsid w:val="00136118"/>
    <w:rsid w:val="00136447"/>
    <w:rsid w:val="00136A48"/>
    <w:rsid w:val="00137456"/>
    <w:rsid w:val="0013785D"/>
    <w:rsid w:val="001417FA"/>
    <w:rsid w:val="00141823"/>
    <w:rsid w:val="00142718"/>
    <w:rsid w:val="00142DE3"/>
    <w:rsid w:val="00143510"/>
    <w:rsid w:val="00143C33"/>
    <w:rsid w:val="00150AB0"/>
    <w:rsid w:val="0015242D"/>
    <w:rsid w:val="00154716"/>
    <w:rsid w:val="00154C9E"/>
    <w:rsid w:val="0015540A"/>
    <w:rsid w:val="0015607F"/>
    <w:rsid w:val="001561D8"/>
    <w:rsid w:val="00157180"/>
    <w:rsid w:val="0015793B"/>
    <w:rsid w:val="00157DDC"/>
    <w:rsid w:val="00161326"/>
    <w:rsid w:val="001617ED"/>
    <w:rsid w:val="0016234A"/>
    <w:rsid w:val="00162E78"/>
    <w:rsid w:val="0016319F"/>
    <w:rsid w:val="001652B7"/>
    <w:rsid w:val="001656C1"/>
    <w:rsid w:val="00166268"/>
    <w:rsid w:val="001668B7"/>
    <w:rsid w:val="00170368"/>
    <w:rsid w:val="00173112"/>
    <w:rsid w:val="00173122"/>
    <w:rsid w:val="00174F35"/>
    <w:rsid w:val="00175086"/>
    <w:rsid w:val="00175249"/>
    <w:rsid w:val="00175CF6"/>
    <w:rsid w:val="00181043"/>
    <w:rsid w:val="0018236C"/>
    <w:rsid w:val="00183107"/>
    <w:rsid w:val="0018582A"/>
    <w:rsid w:val="00186532"/>
    <w:rsid w:val="00186CA4"/>
    <w:rsid w:val="00187010"/>
    <w:rsid w:val="00187130"/>
    <w:rsid w:val="00187D43"/>
    <w:rsid w:val="00190E9B"/>
    <w:rsid w:val="001911F1"/>
    <w:rsid w:val="00191514"/>
    <w:rsid w:val="00193050"/>
    <w:rsid w:val="0019322A"/>
    <w:rsid w:val="001933FC"/>
    <w:rsid w:val="001934BE"/>
    <w:rsid w:val="00193BA7"/>
    <w:rsid w:val="001948A7"/>
    <w:rsid w:val="001956DE"/>
    <w:rsid w:val="00195B66"/>
    <w:rsid w:val="00196F7C"/>
    <w:rsid w:val="001A25EC"/>
    <w:rsid w:val="001A280E"/>
    <w:rsid w:val="001A2847"/>
    <w:rsid w:val="001A2E51"/>
    <w:rsid w:val="001A32ED"/>
    <w:rsid w:val="001A4440"/>
    <w:rsid w:val="001A4441"/>
    <w:rsid w:val="001A4608"/>
    <w:rsid w:val="001A4665"/>
    <w:rsid w:val="001A474E"/>
    <w:rsid w:val="001A4C0B"/>
    <w:rsid w:val="001A4F80"/>
    <w:rsid w:val="001A67BC"/>
    <w:rsid w:val="001B062E"/>
    <w:rsid w:val="001B0645"/>
    <w:rsid w:val="001B0E09"/>
    <w:rsid w:val="001B2E5D"/>
    <w:rsid w:val="001B3D1C"/>
    <w:rsid w:val="001B4782"/>
    <w:rsid w:val="001B5061"/>
    <w:rsid w:val="001B5108"/>
    <w:rsid w:val="001B54D8"/>
    <w:rsid w:val="001B5E77"/>
    <w:rsid w:val="001B6CD8"/>
    <w:rsid w:val="001B713F"/>
    <w:rsid w:val="001C1226"/>
    <w:rsid w:val="001C27E4"/>
    <w:rsid w:val="001C2B48"/>
    <w:rsid w:val="001C313E"/>
    <w:rsid w:val="001C499C"/>
    <w:rsid w:val="001C523D"/>
    <w:rsid w:val="001C68C2"/>
    <w:rsid w:val="001C6BC8"/>
    <w:rsid w:val="001D0F51"/>
    <w:rsid w:val="001D16D1"/>
    <w:rsid w:val="001D1A7C"/>
    <w:rsid w:val="001D1EE7"/>
    <w:rsid w:val="001D4849"/>
    <w:rsid w:val="001D6D4A"/>
    <w:rsid w:val="001D7827"/>
    <w:rsid w:val="001D7FC7"/>
    <w:rsid w:val="001E0B44"/>
    <w:rsid w:val="001E0F0D"/>
    <w:rsid w:val="001E1152"/>
    <w:rsid w:val="001E1728"/>
    <w:rsid w:val="001E4E57"/>
    <w:rsid w:val="001E594D"/>
    <w:rsid w:val="001E717D"/>
    <w:rsid w:val="001F1084"/>
    <w:rsid w:val="001F1FCC"/>
    <w:rsid w:val="001F3CC6"/>
    <w:rsid w:val="001F4BB5"/>
    <w:rsid w:val="001F51AE"/>
    <w:rsid w:val="001F6288"/>
    <w:rsid w:val="001F6EF0"/>
    <w:rsid w:val="00200138"/>
    <w:rsid w:val="00200E2C"/>
    <w:rsid w:val="002022E4"/>
    <w:rsid w:val="002046D1"/>
    <w:rsid w:val="00204A96"/>
    <w:rsid w:val="00204E94"/>
    <w:rsid w:val="00205631"/>
    <w:rsid w:val="00205673"/>
    <w:rsid w:val="002066BC"/>
    <w:rsid w:val="0020692E"/>
    <w:rsid w:val="00206949"/>
    <w:rsid w:val="00210F2F"/>
    <w:rsid w:val="00211404"/>
    <w:rsid w:val="002128F4"/>
    <w:rsid w:val="00212B40"/>
    <w:rsid w:val="00213F86"/>
    <w:rsid w:val="002149EA"/>
    <w:rsid w:val="002155BF"/>
    <w:rsid w:val="002173C0"/>
    <w:rsid w:val="00222768"/>
    <w:rsid w:val="0022329D"/>
    <w:rsid w:val="00224030"/>
    <w:rsid w:val="00224E24"/>
    <w:rsid w:val="00226DF2"/>
    <w:rsid w:val="00230F81"/>
    <w:rsid w:val="00231074"/>
    <w:rsid w:val="00231D04"/>
    <w:rsid w:val="00232CB9"/>
    <w:rsid w:val="002335D7"/>
    <w:rsid w:val="002338D4"/>
    <w:rsid w:val="002342F1"/>
    <w:rsid w:val="002351F7"/>
    <w:rsid w:val="00235945"/>
    <w:rsid w:val="00235D78"/>
    <w:rsid w:val="00235E12"/>
    <w:rsid w:val="00236E65"/>
    <w:rsid w:val="00237C30"/>
    <w:rsid w:val="0024191A"/>
    <w:rsid w:val="002433D3"/>
    <w:rsid w:val="002437C0"/>
    <w:rsid w:val="002460B8"/>
    <w:rsid w:val="00246F8A"/>
    <w:rsid w:val="0024728C"/>
    <w:rsid w:val="002477D2"/>
    <w:rsid w:val="00250218"/>
    <w:rsid w:val="00251042"/>
    <w:rsid w:val="00251622"/>
    <w:rsid w:val="002531DA"/>
    <w:rsid w:val="00253460"/>
    <w:rsid w:val="0025371C"/>
    <w:rsid w:val="002541D6"/>
    <w:rsid w:val="00255961"/>
    <w:rsid w:val="00257CCA"/>
    <w:rsid w:val="002641BF"/>
    <w:rsid w:val="00264802"/>
    <w:rsid w:val="002650A5"/>
    <w:rsid w:val="00267C0A"/>
    <w:rsid w:val="00270430"/>
    <w:rsid w:val="002705BC"/>
    <w:rsid w:val="00272FB9"/>
    <w:rsid w:val="00273F3B"/>
    <w:rsid w:val="00275DA4"/>
    <w:rsid w:val="0028169D"/>
    <w:rsid w:val="00281FAD"/>
    <w:rsid w:val="0028222B"/>
    <w:rsid w:val="00282611"/>
    <w:rsid w:val="002836EB"/>
    <w:rsid w:val="00283EF8"/>
    <w:rsid w:val="002845AB"/>
    <w:rsid w:val="00285E58"/>
    <w:rsid w:val="00286397"/>
    <w:rsid w:val="002863E2"/>
    <w:rsid w:val="0029037C"/>
    <w:rsid w:val="00290B56"/>
    <w:rsid w:val="00290B68"/>
    <w:rsid w:val="002912F3"/>
    <w:rsid w:val="00291517"/>
    <w:rsid w:val="00291834"/>
    <w:rsid w:val="00292226"/>
    <w:rsid w:val="00292E3E"/>
    <w:rsid w:val="0029469B"/>
    <w:rsid w:val="00294AB6"/>
    <w:rsid w:val="00295184"/>
    <w:rsid w:val="00296128"/>
    <w:rsid w:val="00297E58"/>
    <w:rsid w:val="002A07BD"/>
    <w:rsid w:val="002A1AB9"/>
    <w:rsid w:val="002A2539"/>
    <w:rsid w:val="002A68C0"/>
    <w:rsid w:val="002A7577"/>
    <w:rsid w:val="002B0822"/>
    <w:rsid w:val="002B10E1"/>
    <w:rsid w:val="002B20FA"/>
    <w:rsid w:val="002B2D0A"/>
    <w:rsid w:val="002B2F09"/>
    <w:rsid w:val="002B3D59"/>
    <w:rsid w:val="002B42AC"/>
    <w:rsid w:val="002B4C9F"/>
    <w:rsid w:val="002B56EC"/>
    <w:rsid w:val="002B636B"/>
    <w:rsid w:val="002B6C2D"/>
    <w:rsid w:val="002B6CA7"/>
    <w:rsid w:val="002B7BF0"/>
    <w:rsid w:val="002B7CA5"/>
    <w:rsid w:val="002C0BCE"/>
    <w:rsid w:val="002C0C16"/>
    <w:rsid w:val="002C1010"/>
    <w:rsid w:val="002C2653"/>
    <w:rsid w:val="002C3BCA"/>
    <w:rsid w:val="002C4115"/>
    <w:rsid w:val="002C6E6B"/>
    <w:rsid w:val="002C7B57"/>
    <w:rsid w:val="002C7D0A"/>
    <w:rsid w:val="002C7E5E"/>
    <w:rsid w:val="002D0140"/>
    <w:rsid w:val="002D1ED1"/>
    <w:rsid w:val="002D232E"/>
    <w:rsid w:val="002D2422"/>
    <w:rsid w:val="002D337D"/>
    <w:rsid w:val="002D55F8"/>
    <w:rsid w:val="002D5702"/>
    <w:rsid w:val="002D6D59"/>
    <w:rsid w:val="002E1054"/>
    <w:rsid w:val="002E1EC0"/>
    <w:rsid w:val="002E2185"/>
    <w:rsid w:val="002E3EC4"/>
    <w:rsid w:val="002E4709"/>
    <w:rsid w:val="002E4EA2"/>
    <w:rsid w:val="002E568E"/>
    <w:rsid w:val="002E7217"/>
    <w:rsid w:val="002F0309"/>
    <w:rsid w:val="002F094D"/>
    <w:rsid w:val="002F1A58"/>
    <w:rsid w:val="002F20CD"/>
    <w:rsid w:val="002F285F"/>
    <w:rsid w:val="002F3D23"/>
    <w:rsid w:val="002F3EBB"/>
    <w:rsid w:val="002F4A1C"/>
    <w:rsid w:val="002F58BF"/>
    <w:rsid w:val="002F7575"/>
    <w:rsid w:val="00300440"/>
    <w:rsid w:val="0030230C"/>
    <w:rsid w:val="003043DC"/>
    <w:rsid w:val="0030471D"/>
    <w:rsid w:val="0030490C"/>
    <w:rsid w:val="0030560C"/>
    <w:rsid w:val="00305E8E"/>
    <w:rsid w:val="0030604F"/>
    <w:rsid w:val="00306085"/>
    <w:rsid w:val="003068A5"/>
    <w:rsid w:val="00307D0A"/>
    <w:rsid w:val="003100DD"/>
    <w:rsid w:val="00311085"/>
    <w:rsid w:val="00311962"/>
    <w:rsid w:val="00311CF4"/>
    <w:rsid w:val="00311E1F"/>
    <w:rsid w:val="00312177"/>
    <w:rsid w:val="003129F4"/>
    <w:rsid w:val="00312EC4"/>
    <w:rsid w:val="003136F7"/>
    <w:rsid w:val="00315195"/>
    <w:rsid w:val="003151D9"/>
    <w:rsid w:val="0031640D"/>
    <w:rsid w:val="003200C4"/>
    <w:rsid w:val="0032014E"/>
    <w:rsid w:val="00320806"/>
    <w:rsid w:val="00320F92"/>
    <w:rsid w:val="003214B9"/>
    <w:rsid w:val="00321FE3"/>
    <w:rsid w:val="00322B5A"/>
    <w:rsid w:val="00323B3F"/>
    <w:rsid w:val="00324350"/>
    <w:rsid w:val="0032504B"/>
    <w:rsid w:val="00325C3A"/>
    <w:rsid w:val="003261F0"/>
    <w:rsid w:val="00326344"/>
    <w:rsid w:val="00331C75"/>
    <w:rsid w:val="00331DCC"/>
    <w:rsid w:val="00332B80"/>
    <w:rsid w:val="00332CAF"/>
    <w:rsid w:val="00335578"/>
    <w:rsid w:val="003401B6"/>
    <w:rsid w:val="00341286"/>
    <w:rsid w:val="0034264C"/>
    <w:rsid w:val="00344275"/>
    <w:rsid w:val="00344F35"/>
    <w:rsid w:val="003457D8"/>
    <w:rsid w:val="003469CD"/>
    <w:rsid w:val="00350C6D"/>
    <w:rsid w:val="00352454"/>
    <w:rsid w:val="003525D7"/>
    <w:rsid w:val="00353F9C"/>
    <w:rsid w:val="003548DD"/>
    <w:rsid w:val="003557FA"/>
    <w:rsid w:val="00356C4B"/>
    <w:rsid w:val="003575F6"/>
    <w:rsid w:val="00357886"/>
    <w:rsid w:val="003629C4"/>
    <w:rsid w:val="003644A1"/>
    <w:rsid w:val="003666AF"/>
    <w:rsid w:val="00367EE9"/>
    <w:rsid w:val="00372380"/>
    <w:rsid w:val="00372935"/>
    <w:rsid w:val="00374EE7"/>
    <w:rsid w:val="00374F90"/>
    <w:rsid w:val="0037531C"/>
    <w:rsid w:val="0037545E"/>
    <w:rsid w:val="003760DA"/>
    <w:rsid w:val="00376B3E"/>
    <w:rsid w:val="00377383"/>
    <w:rsid w:val="0037752B"/>
    <w:rsid w:val="00381526"/>
    <w:rsid w:val="00382DC8"/>
    <w:rsid w:val="00383A60"/>
    <w:rsid w:val="003844D7"/>
    <w:rsid w:val="0038474A"/>
    <w:rsid w:val="00386031"/>
    <w:rsid w:val="00386183"/>
    <w:rsid w:val="003874F9"/>
    <w:rsid w:val="003877FE"/>
    <w:rsid w:val="00387AA4"/>
    <w:rsid w:val="003909AB"/>
    <w:rsid w:val="00390A5D"/>
    <w:rsid w:val="00394297"/>
    <w:rsid w:val="00395D2D"/>
    <w:rsid w:val="00397784"/>
    <w:rsid w:val="003A1903"/>
    <w:rsid w:val="003A2A0E"/>
    <w:rsid w:val="003A2C13"/>
    <w:rsid w:val="003A2C1A"/>
    <w:rsid w:val="003A3EDA"/>
    <w:rsid w:val="003A5235"/>
    <w:rsid w:val="003A738C"/>
    <w:rsid w:val="003B233F"/>
    <w:rsid w:val="003B4211"/>
    <w:rsid w:val="003B4236"/>
    <w:rsid w:val="003B449A"/>
    <w:rsid w:val="003B5081"/>
    <w:rsid w:val="003B5BBB"/>
    <w:rsid w:val="003B6B8C"/>
    <w:rsid w:val="003C0643"/>
    <w:rsid w:val="003C0EAC"/>
    <w:rsid w:val="003C1643"/>
    <w:rsid w:val="003C2B13"/>
    <w:rsid w:val="003C3F17"/>
    <w:rsid w:val="003C44EF"/>
    <w:rsid w:val="003C47E9"/>
    <w:rsid w:val="003C52B1"/>
    <w:rsid w:val="003C68A1"/>
    <w:rsid w:val="003D205F"/>
    <w:rsid w:val="003D2EA0"/>
    <w:rsid w:val="003D3A5E"/>
    <w:rsid w:val="003D3F63"/>
    <w:rsid w:val="003D469B"/>
    <w:rsid w:val="003D69A1"/>
    <w:rsid w:val="003D742A"/>
    <w:rsid w:val="003E1255"/>
    <w:rsid w:val="003E4230"/>
    <w:rsid w:val="003E4804"/>
    <w:rsid w:val="003E5636"/>
    <w:rsid w:val="003E5E73"/>
    <w:rsid w:val="003E6D30"/>
    <w:rsid w:val="003E70AC"/>
    <w:rsid w:val="003F28C0"/>
    <w:rsid w:val="003F33F0"/>
    <w:rsid w:val="003F4246"/>
    <w:rsid w:val="003F4363"/>
    <w:rsid w:val="003F44AF"/>
    <w:rsid w:val="003F6ED2"/>
    <w:rsid w:val="004007E6"/>
    <w:rsid w:val="004021B6"/>
    <w:rsid w:val="004026B9"/>
    <w:rsid w:val="00403157"/>
    <w:rsid w:val="00403FB0"/>
    <w:rsid w:val="00404261"/>
    <w:rsid w:val="004043CD"/>
    <w:rsid w:val="00404B09"/>
    <w:rsid w:val="00405C9D"/>
    <w:rsid w:val="004070C4"/>
    <w:rsid w:val="00407396"/>
    <w:rsid w:val="00407574"/>
    <w:rsid w:val="00407B9D"/>
    <w:rsid w:val="00412197"/>
    <w:rsid w:val="004135FA"/>
    <w:rsid w:val="00415064"/>
    <w:rsid w:val="0041568F"/>
    <w:rsid w:val="004157FF"/>
    <w:rsid w:val="00416AEB"/>
    <w:rsid w:val="00423562"/>
    <w:rsid w:val="004236D7"/>
    <w:rsid w:val="00423EF1"/>
    <w:rsid w:val="004248B9"/>
    <w:rsid w:val="00425242"/>
    <w:rsid w:val="004262E7"/>
    <w:rsid w:val="00432C8B"/>
    <w:rsid w:val="004341F6"/>
    <w:rsid w:val="00435914"/>
    <w:rsid w:val="00435A0D"/>
    <w:rsid w:val="00436A43"/>
    <w:rsid w:val="00442A9B"/>
    <w:rsid w:val="00442C43"/>
    <w:rsid w:val="00446AED"/>
    <w:rsid w:val="004501FE"/>
    <w:rsid w:val="00450A62"/>
    <w:rsid w:val="004547DA"/>
    <w:rsid w:val="00460E4A"/>
    <w:rsid w:val="0046180E"/>
    <w:rsid w:val="00464282"/>
    <w:rsid w:val="004659BB"/>
    <w:rsid w:val="00466449"/>
    <w:rsid w:val="00467687"/>
    <w:rsid w:val="00467883"/>
    <w:rsid w:val="004708E7"/>
    <w:rsid w:val="0047235B"/>
    <w:rsid w:val="00472E52"/>
    <w:rsid w:val="00472E6B"/>
    <w:rsid w:val="004733D3"/>
    <w:rsid w:val="00474415"/>
    <w:rsid w:val="0047447E"/>
    <w:rsid w:val="0047455A"/>
    <w:rsid w:val="00475E33"/>
    <w:rsid w:val="00476514"/>
    <w:rsid w:val="00476552"/>
    <w:rsid w:val="00476E30"/>
    <w:rsid w:val="00480F54"/>
    <w:rsid w:val="00482094"/>
    <w:rsid w:val="00482220"/>
    <w:rsid w:val="00483192"/>
    <w:rsid w:val="004842DA"/>
    <w:rsid w:val="0048566E"/>
    <w:rsid w:val="00486155"/>
    <w:rsid w:val="00487610"/>
    <w:rsid w:val="00487736"/>
    <w:rsid w:val="00490434"/>
    <w:rsid w:val="00490469"/>
    <w:rsid w:val="00491F34"/>
    <w:rsid w:val="00492A26"/>
    <w:rsid w:val="0049320B"/>
    <w:rsid w:val="004933A4"/>
    <w:rsid w:val="004935B0"/>
    <w:rsid w:val="004941D8"/>
    <w:rsid w:val="00495706"/>
    <w:rsid w:val="004A384E"/>
    <w:rsid w:val="004A5A12"/>
    <w:rsid w:val="004A5A20"/>
    <w:rsid w:val="004A6C3B"/>
    <w:rsid w:val="004A719A"/>
    <w:rsid w:val="004B22BA"/>
    <w:rsid w:val="004B28B1"/>
    <w:rsid w:val="004B298B"/>
    <w:rsid w:val="004B31AD"/>
    <w:rsid w:val="004B362D"/>
    <w:rsid w:val="004B40D9"/>
    <w:rsid w:val="004B61C1"/>
    <w:rsid w:val="004B683F"/>
    <w:rsid w:val="004B7D1A"/>
    <w:rsid w:val="004C0A1C"/>
    <w:rsid w:val="004C22DE"/>
    <w:rsid w:val="004C29D6"/>
    <w:rsid w:val="004C2DD4"/>
    <w:rsid w:val="004C57BC"/>
    <w:rsid w:val="004C5A78"/>
    <w:rsid w:val="004C76D8"/>
    <w:rsid w:val="004C77A4"/>
    <w:rsid w:val="004D2386"/>
    <w:rsid w:val="004D3F9A"/>
    <w:rsid w:val="004D4794"/>
    <w:rsid w:val="004E3FE8"/>
    <w:rsid w:val="004E474D"/>
    <w:rsid w:val="004E503B"/>
    <w:rsid w:val="004E69A6"/>
    <w:rsid w:val="004F1EE4"/>
    <w:rsid w:val="004F3C5C"/>
    <w:rsid w:val="004F433C"/>
    <w:rsid w:val="004F7272"/>
    <w:rsid w:val="005002F0"/>
    <w:rsid w:val="00501F1A"/>
    <w:rsid w:val="00501F5D"/>
    <w:rsid w:val="00502667"/>
    <w:rsid w:val="00502CC1"/>
    <w:rsid w:val="00507258"/>
    <w:rsid w:val="00510D60"/>
    <w:rsid w:val="00511122"/>
    <w:rsid w:val="005149EA"/>
    <w:rsid w:val="00514F11"/>
    <w:rsid w:val="00515179"/>
    <w:rsid w:val="005208FF"/>
    <w:rsid w:val="0052127F"/>
    <w:rsid w:val="00522071"/>
    <w:rsid w:val="00522280"/>
    <w:rsid w:val="005223DB"/>
    <w:rsid w:val="0052343C"/>
    <w:rsid w:val="00523FDE"/>
    <w:rsid w:val="005268B5"/>
    <w:rsid w:val="005275BA"/>
    <w:rsid w:val="00527739"/>
    <w:rsid w:val="00534950"/>
    <w:rsid w:val="00534AE7"/>
    <w:rsid w:val="00534E1A"/>
    <w:rsid w:val="00535329"/>
    <w:rsid w:val="005354E4"/>
    <w:rsid w:val="005358E7"/>
    <w:rsid w:val="005373DF"/>
    <w:rsid w:val="00537EE0"/>
    <w:rsid w:val="00537F67"/>
    <w:rsid w:val="005405C8"/>
    <w:rsid w:val="00541428"/>
    <w:rsid w:val="00543D54"/>
    <w:rsid w:val="00546550"/>
    <w:rsid w:val="00547388"/>
    <w:rsid w:val="00550A5A"/>
    <w:rsid w:val="00550A9D"/>
    <w:rsid w:val="00550B20"/>
    <w:rsid w:val="00550E08"/>
    <w:rsid w:val="00552539"/>
    <w:rsid w:val="0055298A"/>
    <w:rsid w:val="0055337E"/>
    <w:rsid w:val="00554203"/>
    <w:rsid w:val="00554EBA"/>
    <w:rsid w:val="00554F36"/>
    <w:rsid w:val="00557B07"/>
    <w:rsid w:val="00560D77"/>
    <w:rsid w:val="00562681"/>
    <w:rsid w:val="00563946"/>
    <w:rsid w:val="00564C9C"/>
    <w:rsid w:val="005654D7"/>
    <w:rsid w:val="00566284"/>
    <w:rsid w:val="0056697E"/>
    <w:rsid w:val="005677B1"/>
    <w:rsid w:val="00571C17"/>
    <w:rsid w:val="00572712"/>
    <w:rsid w:val="005740DD"/>
    <w:rsid w:val="005751B1"/>
    <w:rsid w:val="00576952"/>
    <w:rsid w:val="00576C6F"/>
    <w:rsid w:val="0057703A"/>
    <w:rsid w:val="00580469"/>
    <w:rsid w:val="0058052E"/>
    <w:rsid w:val="0058117C"/>
    <w:rsid w:val="00582DD2"/>
    <w:rsid w:val="00583EE9"/>
    <w:rsid w:val="0058418F"/>
    <w:rsid w:val="0058428B"/>
    <w:rsid w:val="005843C4"/>
    <w:rsid w:val="00584C6A"/>
    <w:rsid w:val="0058556E"/>
    <w:rsid w:val="005857D0"/>
    <w:rsid w:val="0058658A"/>
    <w:rsid w:val="00586AEB"/>
    <w:rsid w:val="00586D41"/>
    <w:rsid w:val="0058706C"/>
    <w:rsid w:val="005914EE"/>
    <w:rsid w:val="00591636"/>
    <w:rsid w:val="00592613"/>
    <w:rsid w:val="00592704"/>
    <w:rsid w:val="00592E33"/>
    <w:rsid w:val="005938E9"/>
    <w:rsid w:val="00594276"/>
    <w:rsid w:val="00594F34"/>
    <w:rsid w:val="00595292"/>
    <w:rsid w:val="0059659F"/>
    <w:rsid w:val="00597253"/>
    <w:rsid w:val="005A2FFC"/>
    <w:rsid w:val="005A4D8E"/>
    <w:rsid w:val="005A4EBE"/>
    <w:rsid w:val="005A7637"/>
    <w:rsid w:val="005A783C"/>
    <w:rsid w:val="005A7A8D"/>
    <w:rsid w:val="005B1098"/>
    <w:rsid w:val="005B31DE"/>
    <w:rsid w:val="005B433A"/>
    <w:rsid w:val="005B61C4"/>
    <w:rsid w:val="005B666B"/>
    <w:rsid w:val="005C0243"/>
    <w:rsid w:val="005C1330"/>
    <w:rsid w:val="005C5716"/>
    <w:rsid w:val="005C5EBC"/>
    <w:rsid w:val="005C6356"/>
    <w:rsid w:val="005D10AC"/>
    <w:rsid w:val="005D20A2"/>
    <w:rsid w:val="005D593D"/>
    <w:rsid w:val="005D6126"/>
    <w:rsid w:val="005D6D2E"/>
    <w:rsid w:val="005D71D5"/>
    <w:rsid w:val="005D777C"/>
    <w:rsid w:val="005E022A"/>
    <w:rsid w:val="005E0981"/>
    <w:rsid w:val="005E0C81"/>
    <w:rsid w:val="005E153F"/>
    <w:rsid w:val="005E1DA3"/>
    <w:rsid w:val="005E2FF6"/>
    <w:rsid w:val="005E31D7"/>
    <w:rsid w:val="005E4B5F"/>
    <w:rsid w:val="005E4E61"/>
    <w:rsid w:val="005E4F72"/>
    <w:rsid w:val="005E50F4"/>
    <w:rsid w:val="005E5BB1"/>
    <w:rsid w:val="005E64A2"/>
    <w:rsid w:val="005E65E7"/>
    <w:rsid w:val="005E7087"/>
    <w:rsid w:val="005E7203"/>
    <w:rsid w:val="005F20A3"/>
    <w:rsid w:val="005F263A"/>
    <w:rsid w:val="005F3CBA"/>
    <w:rsid w:val="005F416C"/>
    <w:rsid w:val="005F442D"/>
    <w:rsid w:val="005F5476"/>
    <w:rsid w:val="005F6201"/>
    <w:rsid w:val="005F62D6"/>
    <w:rsid w:val="005F6966"/>
    <w:rsid w:val="006001B0"/>
    <w:rsid w:val="006001FF"/>
    <w:rsid w:val="00601745"/>
    <w:rsid w:val="0060212B"/>
    <w:rsid w:val="006030EC"/>
    <w:rsid w:val="00604C72"/>
    <w:rsid w:val="00605B07"/>
    <w:rsid w:val="00606EEE"/>
    <w:rsid w:val="0061034C"/>
    <w:rsid w:val="00610E6E"/>
    <w:rsid w:val="006138BB"/>
    <w:rsid w:val="006168D2"/>
    <w:rsid w:val="0062144B"/>
    <w:rsid w:val="00622010"/>
    <w:rsid w:val="0062220F"/>
    <w:rsid w:val="00622CF6"/>
    <w:rsid w:val="00623DBE"/>
    <w:rsid w:val="006251E1"/>
    <w:rsid w:val="00626402"/>
    <w:rsid w:val="00626869"/>
    <w:rsid w:val="00627D9F"/>
    <w:rsid w:val="00630668"/>
    <w:rsid w:val="006309EA"/>
    <w:rsid w:val="00630E2D"/>
    <w:rsid w:val="0063135C"/>
    <w:rsid w:val="006324C3"/>
    <w:rsid w:val="00632CAB"/>
    <w:rsid w:val="0063317C"/>
    <w:rsid w:val="006341BF"/>
    <w:rsid w:val="00634C8D"/>
    <w:rsid w:val="0063677C"/>
    <w:rsid w:val="006370BC"/>
    <w:rsid w:val="00637FB8"/>
    <w:rsid w:val="0064252C"/>
    <w:rsid w:val="00644963"/>
    <w:rsid w:val="00646374"/>
    <w:rsid w:val="0064781D"/>
    <w:rsid w:val="00647C1B"/>
    <w:rsid w:val="00650740"/>
    <w:rsid w:val="00651B73"/>
    <w:rsid w:val="006522CE"/>
    <w:rsid w:val="006529DF"/>
    <w:rsid w:val="0065484D"/>
    <w:rsid w:val="00654BBD"/>
    <w:rsid w:val="00655A8A"/>
    <w:rsid w:val="00656D7F"/>
    <w:rsid w:val="00657EAC"/>
    <w:rsid w:val="00664BF5"/>
    <w:rsid w:val="0066558B"/>
    <w:rsid w:val="00665A81"/>
    <w:rsid w:val="00665E68"/>
    <w:rsid w:val="006664CE"/>
    <w:rsid w:val="00666962"/>
    <w:rsid w:val="0066745D"/>
    <w:rsid w:val="00667D62"/>
    <w:rsid w:val="00671E07"/>
    <w:rsid w:val="006721F9"/>
    <w:rsid w:val="00672437"/>
    <w:rsid w:val="00672AFF"/>
    <w:rsid w:val="00672DB8"/>
    <w:rsid w:val="00675947"/>
    <w:rsid w:val="00675CEE"/>
    <w:rsid w:val="00676117"/>
    <w:rsid w:val="0067615C"/>
    <w:rsid w:val="0067663A"/>
    <w:rsid w:val="006776E0"/>
    <w:rsid w:val="00677EFD"/>
    <w:rsid w:val="00680893"/>
    <w:rsid w:val="006809A1"/>
    <w:rsid w:val="00680C5F"/>
    <w:rsid w:val="0068364C"/>
    <w:rsid w:val="00684799"/>
    <w:rsid w:val="006853AD"/>
    <w:rsid w:val="006865E3"/>
    <w:rsid w:val="00687893"/>
    <w:rsid w:val="00691108"/>
    <w:rsid w:val="006920DA"/>
    <w:rsid w:val="006923FB"/>
    <w:rsid w:val="006944D0"/>
    <w:rsid w:val="00695571"/>
    <w:rsid w:val="006A0497"/>
    <w:rsid w:val="006A15BD"/>
    <w:rsid w:val="006A41A4"/>
    <w:rsid w:val="006A4B47"/>
    <w:rsid w:val="006A575D"/>
    <w:rsid w:val="006A575F"/>
    <w:rsid w:val="006A58DA"/>
    <w:rsid w:val="006A6751"/>
    <w:rsid w:val="006A6ECC"/>
    <w:rsid w:val="006A6F3D"/>
    <w:rsid w:val="006B01E7"/>
    <w:rsid w:val="006B051E"/>
    <w:rsid w:val="006B28C5"/>
    <w:rsid w:val="006B5E7C"/>
    <w:rsid w:val="006B61B3"/>
    <w:rsid w:val="006C03E1"/>
    <w:rsid w:val="006C247A"/>
    <w:rsid w:val="006C45B9"/>
    <w:rsid w:val="006C4D53"/>
    <w:rsid w:val="006C56C8"/>
    <w:rsid w:val="006C71AF"/>
    <w:rsid w:val="006D4306"/>
    <w:rsid w:val="006D73F9"/>
    <w:rsid w:val="006D7D03"/>
    <w:rsid w:val="006E103F"/>
    <w:rsid w:val="006E61E4"/>
    <w:rsid w:val="006F05D7"/>
    <w:rsid w:val="006F07B0"/>
    <w:rsid w:val="006F0C72"/>
    <w:rsid w:val="006F16DE"/>
    <w:rsid w:val="006F183C"/>
    <w:rsid w:val="006F3D94"/>
    <w:rsid w:val="006F4000"/>
    <w:rsid w:val="006F4214"/>
    <w:rsid w:val="006F4CC8"/>
    <w:rsid w:val="006F50CC"/>
    <w:rsid w:val="006F5318"/>
    <w:rsid w:val="006F53B9"/>
    <w:rsid w:val="006F583B"/>
    <w:rsid w:val="006F59C9"/>
    <w:rsid w:val="006F7477"/>
    <w:rsid w:val="00702CB3"/>
    <w:rsid w:val="00705349"/>
    <w:rsid w:val="00705A36"/>
    <w:rsid w:val="00705AD4"/>
    <w:rsid w:val="007060BC"/>
    <w:rsid w:val="00707C0E"/>
    <w:rsid w:val="00707C84"/>
    <w:rsid w:val="00710CB6"/>
    <w:rsid w:val="00711808"/>
    <w:rsid w:val="007129EA"/>
    <w:rsid w:val="00712F06"/>
    <w:rsid w:val="0071406C"/>
    <w:rsid w:val="0071487D"/>
    <w:rsid w:val="0071584D"/>
    <w:rsid w:val="00715998"/>
    <w:rsid w:val="00715F7E"/>
    <w:rsid w:val="0071709B"/>
    <w:rsid w:val="00717178"/>
    <w:rsid w:val="00720230"/>
    <w:rsid w:val="00722495"/>
    <w:rsid w:val="00724852"/>
    <w:rsid w:val="00725171"/>
    <w:rsid w:val="00725BBC"/>
    <w:rsid w:val="00727B05"/>
    <w:rsid w:val="00727C94"/>
    <w:rsid w:val="00730552"/>
    <w:rsid w:val="00731DC1"/>
    <w:rsid w:val="007324AF"/>
    <w:rsid w:val="007324FB"/>
    <w:rsid w:val="007337E8"/>
    <w:rsid w:val="00735E27"/>
    <w:rsid w:val="00736370"/>
    <w:rsid w:val="00740D8A"/>
    <w:rsid w:val="00740F1D"/>
    <w:rsid w:val="007430CF"/>
    <w:rsid w:val="007435B9"/>
    <w:rsid w:val="007438AA"/>
    <w:rsid w:val="007448DB"/>
    <w:rsid w:val="00745227"/>
    <w:rsid w:val="00745AF4"/>
    <w:rsid w:val="007467F1"/>
    <w:rsid w:val="00747AA5"/>
    <w:rsid w:val="00747E85"/>
    <w:rsid w:val="007503C2"/>
    <w:rsid w:val="00751529"/>
    <w:rsid w:val="00752783"/>
    <w:rsid w:val="00752833"/>
    <w:rsid w:val="0075387B"/>
    <w:rsid w:val="00753DD6"/>
    <w:rsid w:val="007564A6"/>
    <w:rsid w:val="00756E36"/>
    <w:rsid w:val="007576DE"/>
    <w:rsid w:val="00761341"/>
    <w:rsid w:val="00762E8E"/>
    <w:rsid w:val="00763E0E"/>
    <w:rsid w:val="007654E5"/>
    <w:rsid w:val="007668F9"/>
    <w:rsid w:val="007707F0"/>
    <w:rsid w:val="00770865"/>
    <w:rsid w:val="0077170F"/>
    <w:rsid w:val="0077444C"/>
    <w:rsid w:val="007764C8"/>
    <w:rsid w:val="0077689F"/>
    <w:rsid w:val="00776B0E"/>
    <w:rsid w:val="00780053"/>
    <w:rsid w:val="0078195F"/>
    <w:rsid w:val="007819A1"/>
    <w:rsid w:val="007860F8"/>
    <w:rsid w:val="007864A1"/>
    <w:rsid w:val="00786F27"/>
    <w:rsid w:val="00787059"/>
    <w:rsid w:val="00787F0B"/>
    <w:rsid w:val="0079078A"/>
    <w:rsid w:val="0079109E"/>
    <w:rsid w:val="0079151E"/>
    <w:rsid w:val="00792AA6"/>
    <w:rsid w:val="00792FE8"/>
    <w:rsid w:val="0079315C"/>
    <w:rsid w:val="00793194"/>
    <w:rsid w:val="0079470D"/>
    <w:rsid w:val="00795337"/>
    <w:rsid w:val="00797F97"/>
    <w:rsid w:val="007A0F91"/>
    <w:rsid w:val="007A13CB"/>
    <w:rsid w:val="007A1736"/>
    <w:rsid w:val="007A633D"/>
    <w:rsid w:val="007A6CEC"/>
    <w:rsid w:val="007A74F9"/>
    <w:rsid w:val="007A794B"/>
    <w:rsid w:val="007A7ADB"/>
    <w:rsid w:val="007A7D02"/>
    <w:rsid w:val="007B1593"/>
    <w:rsid w:val="007B195E"/>
    <w:rsid w:val="007B28F4"/>
    <w:rsid w:val="007B2923"/>
    <w:rsid w:val="007B3B01"/>
    <w:rsid w:val="007B3CF2"/>
    <w:rsid w:val="007B586A"/>
    <w:rsid w:val="007B594C"/>
    <w:rsid w:val="007B75D0"/>
    <w:rsid w:val="007B76BE"/>
    <w:rsid w:val="007C075A"/>
    <w:rsid w:val="007C0952"/>
    <w:rsid w:val="007C1ED5"/>
    <w:rsid w:val="007C249A"/>
    <w:rsid w:val="007C27AB"/>
    <w:rsid w:val="007C2D86"/>
    <w:rsid w:val="007C2F1E"/>
    <w:rsid w:val="007C36E0"/>
    <w:rsid w:val="007C4AA4"/>
    <w:rsid w:val="007D10DD"/>
    <w:rsid w:val="007D20DA"/>
    <w:rsid w:val="007D2F24"/>
    <w:rsid w:val="007D3267"/>
    <w:rsid w:val="007D3B77"/>
    <w:rsid w:val="007D6468"/>
    <w:rsid w:val="007E0357"/>
    <w:rsid w:val="007E0D01"/>
    <w:rsid w:val="007E31F0"/>
    <w:rsid w:val="007E3C23"/>
    <w:rsid w:val="007E5BF3"/>
    <w:rsid w:val="007E5FB6"/>
    <w:rsid w:val="007E7057"/>
    <w:rsid w:val="007E7F34"/>
    <w:rsid w:val="007F146C"/>
    <w:rsid w:val="007F2C86"/>
    <w:rsid w:val="007F401B"/>
    <w:rsid w:val="0080058D"/>
    <w:rsid w:val="00801078"/>
    <w:rsid w:val="008014E3"/>
    <w:rsid w:val="00803232"/>
    <w:rsid w:val="00803667"/>
    <w:rsid w:val="008045D2"/>
    <w:rsid w:val="00805505"/>
    <w:rsid w:val="00806D13"/>
    <w:rsid w:val="00807057"/>
    <w:rsid w:val="00807244"/>
    <w:rsid w:val="0081011B"/>
    <w:rsid w:val="0081031E"/>
    <w:rsid w:val="00810A00"/>
    <w:rsid w:val="00812C06"/>
    <w:rsid w:val="00813063"/>
    <w:rsid w:val="008136F1"/>
    <w:rsid w:val="008159DA"/>
    <w:rsid w:val="00817325"/>
    <w:rsid w:val="00820140"/>
    <w:rsid w:val="0082152B"/>
    <w:rsid w:val="0082251F"/>
    <w:rsid w:val="00822600"/>
    <w:rsid w:val="00822BB6"/>
    <w:rsid w:val="00822FDD"/>
    <w:rsid w:val="00823565"/>
    <w:rsid w:val="0082361D"/>
    <w:rsid w:val="00823822"/>
    <w:rsid w:val="00823C12"/>
    <w:rsid w:val="00826602"/>
    <w:rsid w:val="00826CAE"/>
    <w:rsid w:val="00827772"/>
    <w:rsid w:val="00830C80"/>
    <w:rsid w:val="0083202C"/>
    <w:rsid w:val="00832CC8"/>
    <w:rsid w:val="0083544E"/>
    <w:rsid w:val="00836DC9"/>
    <w:rsid w:val="00837B01"/>
    <w:rsid w:val="008407EE"/>
    <w:rsid w:val="008414EA"/>
    <w:rsid w:val="008420B2"/>
    <w:rsid w:val="008429C5"/>
    <w:rsid w:val="00842E46"/>
    <w:rsid w:val="0084356B"/>
    <w:rsid w:val="00844E2B"/>
    <w:rsid w:val="00844FD7"/>
    <w:rsid w:val="00845A5E"/>
    <w:rsid w:val="00846D47"/>
    <w:rsid w:val="008471EC"/>
    <w:rsid w:val="008517C1"/>
    <w:rsid w:val="00851B26"/>
    <w:rsid w:val="008521DC"/>
    <w:rsid w:val="00852B36"/>
    <w:rsid w:val="00853D65"/>
    <w:rsid w:val="00855C00"/>
    <w:rsid w:val="008560EC"/>
    <w:rsid w:val="008563EC"/>
    <w:rsid w:val="00857225"/>
    <w:rsid w:val="0085792A"/>
    <w:rsid w:val="00860273"/>
    <w:rsid w:val="00860DAB"/>
    <w:rsid w:val="00861731"/>
    <w:rsid w:val="0086233C"/>
    <w:rsid w:val="00862FC8"/>
    <w:rsid w:val="0086356C"/>
    <w:rsid w:val="0086461A"/>
    <w:rsid w:val="00864B07"/>
    <w:rsid w:val="00865F6A"/>
    <w:rsid w:val="00866DCD"/>
    <w:rsid w:val="008673ED"/>
    <w:rsid w:val="00867CFA"/>
    <w:rsid w:val="00871579"/>
    <w:rsid w:val="00874360"/>
    <w:rsid w:val="00876814"/>
    <w:rsid w:val="008770F4"/>
    <w:rsid w:val="008816D1"/>
    <w:rsid w:val="00881731"/>
    <w:rsid w:val="0088391C"/>
    <w:rsid w:val="00883E9E"/>
    <w:rsid w:val="008844F4"/>
    <w:rsid w:val="008857D6"/>
    <w:rsid w:val="00887E4E"/>
    <w:rsid w:val="008904CC"/>
    <w:rsid w:val="0089168B"/>
    <w:rsid w:val="00891992"/>
    <w:rsid w:val="00894F92"/>
    <w:rsid w:val="00895861"/>
    <w:rsid w:val="00895E53"/>
    <w:rsid w:val="0089719E"/>
    <w:rsid w:val="00897645"/>
    <w:rsid w:val="0089790E"/>
    <w:rsid w:val="008A019C"/>
    <w:rsid w:val="008A1964"/>
    <w:rsid w:val="008A1DAA"/>
    <w:rsid w:val="008A25AB"/>
    <w:rsid w:val="008A525B"/>
    <w:rsid w:val="008A5B32"/>
    <w:rsid w:val="008A5F51"/>
    <w:rsid w:val="008A5FE7"/>
    <w:rsid w:val="008B059A"/>
    <w:rsid w:val="008B0B29"/>
    <w:rsid w:val="008B1450"/>
    <w:rsid w:val="008B1514"/>
    <w:rsid w:val="008B3A94"/>
    <w:rsid w:val="008B3ECB"/>
    <w:rsid w:val="008B5EEB"/>
    <w:rsid w:val="008B6C75"/>
    <w:rsid w:val="008B6F6F"/>
    <w:rsid w:val="008B7791"/>
    <w:rsid w:val="008B7F2E"/>
    <w:rsid w:val="008C0272"/>
    <w:rsid w:val="008C330F"/>
    <w:rsid w:val="008C4020"/>
    <w:rsid w:val="008C4845"/>
    <w:rsid w:val="008C4D4D"/>
    <w:rsid w:val="008C50B4"/>
    <w:rsid w:val="008C5420"/>
    <w:rsid w:val="008C5C07"/>
    <w:rsid w:val="008C638B"/>
    <w:rsid w:val="008C79A6"/>
    <w:rsid w:val="008C7D1A"/>
    <w:rsid w:val="008D030A"/>
    <w:rsid w:val="008D1761"/>
    <w:rsid w:val="008D1C60"/>
    <w:rsid w:val="008D3A90"/>
    <w:rsid w:val="008D3F8D"/>
    <w:rsid w:val="008D4F53"/>
    <w:rsid w:val="008D7485"/>
    <w:rsid w:val="008E1CCE"/>
    <w:rsid w:val="008E2CF5"/>
    <w:rsid w:val="008E2EB0"/>
    <w:rsid w:val="008E32E5"/>
    <w:rsid w:val="008E4167"/>
    <w:rsid w:val="008E50B4"/>
    <w:rsid w:val="008E511D"/>
    <w:rsid w:val="008E5B05"/>
    <w:rsid w:val="008F05F8"/>
    <w:rsid w:val="008F2602"/>
    <w:rsid w:val="008F2CE0"/>
    <w:rsid w:val="008F56E2"/>
    <w:rsid w:val="008F636D"/>
    <w:rsid w:val="008F6CBC"/>
    <w:rsid w:val="008F74B9"/>
    <w:rsid w:val="008F7AF9"/>
    <w:rsid w:val="0090056F"/>
    <w:rsid w:val="009014A1"/>
    <w:rsid w:val="009030EC"/>
    <w:rsid w:val="009034A7"/>
    <w:rsid w:val="00903531"/>
    <w:rsid w:val="00904528"/>
    <w:rsid w:val="00907D3E"/>
    <w:rsid w:val="00910672"/>
    <w:rsid w:val="009120E3"/>
    <w:rsid w:val="00912322"/>
    <w:rsid w:val="00912841"/>
    <w:rsid w:val="00913298"/>
    <w:rsid w:val="009139C5"/>
    <w:rsid w:val="009142CF"/>
    <w:rsid w:val="00915A06"/>
    <w:rsid w:val="00916F7F"/>
    <w:rsid w:val="00917384"/>
    <w:rsid w:val="00917385"/>
    <w:rsid w:val="009175B1"/>
    <w:rsid w:val="00917C12"/>
    <w:rsid w:val="0092015F"/>
    <w:rsid w:val="00922218"/>
    <w:rsid w:val="00922C59"/>
    <w:rsid w:val="00924D45"/>
    <w:rsid w:val="00925D7D"/>
    <w:rsid w:val="00925ECC"/>
    <w:rsid w:val="00926C5F"/>
    <w:rsid w:val="00927779"/>
    <w:rsid w:val="00930543"/>
    <w:rsid w:val="0093082E"/>
    <w:rsid w:val="009310FE"/>
    <w:rsid w:val="0093182A"/>
    <w:rsid w:val="00932784"/>
    <w:rsid w:val="00932846"/>
    <w:rsid w:val="00932DEF"/>
    <w:rsid w:val="009352B8"/>
    <w:rsid w:val="00936205"/>
    <w:rsid w:val="0093716C"/>
    <w:rsid w:val="009374E3"/>
    <w:rsid w:val="00940DA0"/>
    <w:rsid w:val="00943973"/>
    <w:rsid w:val="00943A8F"/>
    <w:rsid w:val="0094600C"/>
    <w:rsid w:val="00947D5A"/>
    <w:rsid w:val="00950EFB"/>
    <w:rsid w:val="00951B33"/>
    <w:rsid w:val="00952B9F"/>
    <w:rsid w:val="009530CA"/>
    <w:rsid w:val="00953410"/>
    <w:rsid w:val="009535C8"/>
    <w:rsid w:val="009554D9"/>
    <w:rsid w:val="00955EB9"/>
    <w:rsid w:val="00957388"/>
    <w:rsid w:val="00957887"/>
    <w:rsid w:val="00957BB8"/>
    <w:rsid w:val="009600E4"/>
    <w:rsid w:val="00960259"/>
    <w:rsid w:val="0096130A"/>
    <w:rsid w:val="0096387A"/>
    <w:rsid w:val="009641A3"/>
    <w:rsid w:val="0096452B"/>
    <w:rsid w:val="00965C95"/>
    <w:rsid w:val="0096600C"/>
    <w:rsid w:val="00966670"/>
    <w:rsid w:val="00970E17"/>
    <w:rsid w:val="00971B72"/>
    <w:rsid w:val="00973617"/>
    <w:rsid w:val="00975154"/>
    <w:rsid w:val="0097685D"/>
    <w:rsid w:val="00977A75"/>
    <w:rsid w:val="00977E55"/>
    <w:rsid w:val="009806B5"/>
    <w:rsid w:val="009818CC"/>
    <w:rsid w:val="00983566"/>
    <w:rsid w:val="009845F4"/>
    <w:rsid w:val="0098467D"/>
    <w:rsid w:val="00985FE2"/>
    <w:rsid w:val="009863B0"/>
    <w:rsid w:val="009864D5"/>
    <w:rsid w:val="009869B9"/>
    <w:rsid w:val="0099029D"/>
    <w:rsid w:val="00990E18"/>
    <w:rsid w:val="00990F60"/>
    <w:rsid w:val="009911A0"/>
    <w:rsid w:val="0099207E"/>
    <w:rsid w:val="00993885"/>
    <w:rsid w:val="00993BD2"/>
    <w:rsid w:val="00994748"/>
    <w:rsid w:val="00995829"/>
    <w:rsid w:val="00996027"/>
    <w:rsid w:val="00996FD3"/>
    <w:rsid w:val="009A07FE"/>
    <w:rsid w:val="009A1CFA"/>
    <w:rsid w:val="009A2206"/>
    <w:rsid w:val="009A26B3"/>
    <w:rsid w:val="009A2B8F"/>
    <w:rsid w:val="009A4641"/>
    <w:rsid w:val="009A4EF0"/>
    <w:rsid w:val="009A6207"/>
    <w:rsid w:val="009A73DC"/>
    <w:rsid w:val="009B0325"/>
    <w:rsid w:val="009B0A4B"/>
    <w:rsid w:val="009B4003"/>
    <w:rsid w:val="009B5A62"/>
    <w:rsid w:val="009B6E8B"/>
    <w:rsid w:val="009B7D34"/>
    <w:rsid w:val="009C0729"/>
    <w:rsid w:val="009C07C0"/>
    <w:rsid w:val="009C0A72"/>
    <w:rsid w:val="009C0E43"/>
    <w:rsid w:val="009C38E3"/>
    <w:rsid w:val="009C396E"/>
    <w:rsid w:val="009C512B"/>
    <w:rsid w:val="009C5378"/>
    <w:rsid w:val="009C53ED"/>
    <w:rsid w:val="009C6B7B"/>
    <w:rsid w:val="009D00B9"/>
    <w:rsid w:val="009D27DF"/>
    <w:rsid w:val="009D4CA5"/>
    <w:rsid w:val="009D517B"/>
    <w:rsid w:val="009D62CA"/>
    <w:rsid w:val="009D665F"/>
    <w:rsid w:val="009D6E28"/>
    <w:rsid w:val="009D7B9F"/>
    <w:rsid w:val="009E3163"/>
    <w:rsid w:val="009E378E"/>
    <w:rsid w:val="009E3EF1"/>
    <w:rsid w:val="009E3FAF"/>
    <w:rsid w:val="009E7516"/>
    <w:rsid w:val="009F0501"/>
    <w:rsid w:val="009F1F4A"/>
    <w:rsid w:val="009F3592"/>
    <w:rsid w:val="009F4603"/>
    <w:rsid w:val="009F52DB"/>
    <w:rsid w:val="009F5DC0"/>
    <w:rsid w:val="009F5DED"/>
    <w:rsid w:val="00A00FF2"/>
    <w:rsid w:val="00A021B6"/>
    <w:rsid w:val="00A02C00"/>
    <w:rsid w:val="00A06A3D"/>
    <w:rsid w:val="00A102CD"/>
    <w:rsid w:val="00A1030B"/>
    <w:rsid w:val="00A11759"/>
    <w:rsid w:val="00A1238E"/>
    <w:rsid w:val="00A13180"/>
    <w:rsid w:val="00A1483B"/>
    <w:rsid w:val="00A14E3A"/>
    <w:rsid w:val="00A1689B"/>
    <w:rsid w:val="00A16B80"/>
    <w:rsid w:val="00A20C44"/>
    <w:rsid w:val="00A21A10"/>
    <w:rsid w:val="00A21B31"/>
    <w:rsid w:val="00A21C8D"/>
    <w:rsid w:val="00A249AC"/>
    <w:rsid w:val="00A25C5F"/>
    <w:rsid w:val="00A264E1"/>
    <w:rsid w:val="00A30646"/>
    <w:rsid w:val="00A32631"/>
    <w:rsid w:val="00A33629"/>
    <w:rsid w:val="00A336FE"/>
    <w:rsid w:val="00A33AEE"/>
    <w:rsid w:val="00A34272"/>
    <w:rsid w:val="00A34F90"/>
    <w:rsid w:val="00A36B02"/>
    <w:rsid w:val="00A36B18"/>
    <w:rsid w:val="00A36E84"/>
    <w:rsid w:val="00A370EA"/>
    <w:rsid w:val="00A37253"/>
    <w:rsid w:val="00A373C2"/>
    <w:rsid w:val="00A3784F"/>
    <w:rsid w:val="00A40F31"/>
    <w:rsid w:val="00A4619B"/>
    <w:rsid w:val="00A463D5"/>
    <w:rsid w:val="00A46E72"/>
    <w:rsid w:val="00A53622"/>
    <w:rsid w:val="00A53DAD"/>
    <w:rsid w:val="00A542CC"/>
    <w:rsid w:val="00A55F72"/>
    <w:rsid w:val="00A56B56"/>
    <w:rsid w:val="00A57EE9"/>
    <w:rsid w:val="00A6019F"/>
    <w:rsid w:val="00A604B8"/>
    <w:rsid w:val="00A608A5"/>
    <w:rsid w:val="00A6114B"/>
    <w:rsid w:val="00A632B5"/>
    <w:rsid w:val="00A644B3"/>
    <w:rsid w:val="00A64685"/>
    <w:rsid w:val="00A64795"/>
    <w:rsid w:val="00A64A9D"/>
    <w:rsid w:val="00A65AAC"/>
    <w:rsid w:val="00A70DFE"/>
    <w:rsid w:val="00A71934"/>
    <w:rsid w:val="00A719EC"/>
    <w:rsid w:val="00A725F6"/>
    <w:rsid w:val="00A73109"/>
    <w:rsid w:val="00A74493"/>
    <w:rsid w:val="00A74B5C"/>
    <w:rsid w:val="00A74FF6"/>
    <w:rsid w:val="00A82C78"/>
    <w:rsid w:val="00A8302C"/>
    <w:rsid w:val="00A83964"/>
    <w:rsid w:val="00A86DC1"/>
    <w:rsid w:val="00A874B4"/>
    <w:rsid w:val="00A91792"/>
    <w:rsid w:val="00A91A86"/>
    <w:rsid w:val="00A92A49"/>
    <w:rsid w:val="00A92DF3"/>
    <w:rsid w:val="00A932FC"/>
    <w:rsid w:val="00A93E05"/>
    <w:rsid w:val="00A96540"/>
    <w:rsid w:val="00A96B5C"/>
    <w:rsid w:val="00A96DAD"/>
    <w:rsid w:val="00A9700F"/>
    <w:rsid w:val="00A977A9"/>
    <w:rsid w:val="00A977F0"/>
    <w:rsid w:val="00A97DA8"/>
    <w:rsid w:val="00A97DB1"/>
    <w:rsid w:val="00AA0916"/>
    <w:rsid w:val="00AA1B31"/>
    <w:rsid w:val="00AA24E0"/>
    <w:rsid w:val="00AA3D8C"/>
    <w:rsid w:val="00AA3DAB"/>
    <w:rsid w:val="00AA468D"/>
    <w:rsid w:val="00AA7D7B"/>
    <w:rsid w:val="00AB0E36"/>
    <w:rsid w:val="00AB17BF"/>
    <w:rsid w:val="00AB19E7"/>
    <w:rsid w:val="00AB24E0"/>
    <w:rsid w:val="00AB28EF"/>
    <w:rsid w:val="00AB43FC"/>
    <w:rsid w:val="00AB54A1"/>
    <w:rsid w:val="00AB63FD"/>
    <w:rsid w:val="00AC018B"/>
    <w:rsid w:val="00AC1321"/>
    <w:rsid w:val="00AC1A33"/>
    <w:rsid w:val="00AC4CE7"/>
    <w:rsid w:val="00AC6FD7"/>
    <w:rsid w:val="00AD0119"/>
    <w:rsid w:val="00AD01C6"/>
    <w:rsid w:val="00AD243B"/>
    <w:rsid w:val="00AD38A2"/>
    <w:rsid w:val="00AD5E28"/>
    <w:rsid w:val="00AD67C6"/>
    <w:rsid w:val="00AD74A0"/>
    <w:rsid w:val="00AD7772"/>
    <w:rsid w:val="00AE0351"/>
    <w:rsid w:val="00AE0554"/>
    <w:rsid w:val="00AE2B46"/>
    <w:rsid w:val="00AE37E3"/>
    <w:rsid w:val="00AE3B16"/>
    <w:rsid w:val="00AE6152"/>
    <w:rsid w:val="00AF002B"/>
    <w:rsid w:val="00AF0478"/>
    <w:rsid w:val="00AF142C"/>
    <w:rsid w:val="00AF2FFE"/>
    <w:rsid w:val="00AF3CD2"/>
    <w:rsid w:val="00AF3D68"/>
    <w:rsid w:val="00AF447E"/>
    <w:rsid w:val="00AF5750"/>
    <w:rsid w:val="00AF64E4"/>
    <w:rsid w:val="00AF64FD"/>
    <w:rsid w:val="00AF7493"/>
    <w:rsid w:val="00B02251"/>
    <w:rsid w:val="00B023BD"/>
    <w:rsid w:val="00B026B6"/>
    <w:rsid w:val="00B03683"/>
    <w:rsid w:val="00B0440B"/>
    <w:rsid w:val="00B04A16"/>
    <w:rsid w:val="00B056EE"/>
    <w:rsid w:val="00B074CB"/>
    <w:rsid w:val="00B0767E"/>
    <w:rsid w:val="00B1004E"/>
    <w:rsid w:val="00B1069C"/>
    <w:rsid w:val="00B10B8B"/>
    <w:rsid w:val="00B10FC3"/>
    <w:rsid w:val="00B11FDF"/>
    <w:rsid w:val="00B1235C"/>
    <w:rsid w:val="00B13029"/>
    <w:rsid w:val="00B130A1"/>
    <w:rsid w:val="00B1340A"/>
    <w:rsid w:val="00B135E4"/>
    <w:rsid w:val="00B13BA6"/>
    <w:rsid w:val="00B1451D"/>
    <w:rsid w:val="00B15C23"/>
    <w:rsid w:val="00B17C0F"/>
    <w:rsid w:val="00B17D01"/>
    <w:rsid w:val="00B21367"/>
    <w:rsid w:val="00B23152"/>
    <w:rsid w:val="00B2358A"/>
    <w:rsid w:val="00B25CE6"/>
    <w:rsid w:val="00B26980"/>
    <w:rsid w:val="00B306A5"/>
    <w:rsid w:val="00B31CB9"/>
    <w:rsid w:val="00B327E1"/>
    <w:rsid w:val="00B34EEB"/>
    <w:rsid w:val="00B34F29"/>
    <w:rsid w:val="00B355EE"/>
    <w:rsid w:val="00B368FD"/>
    <w:rsid w:val="00B375BA"/>
    <w:rsid w:val="00B40984"/>
    <w:rsid w:val="00B42B6B"/>
    <w:rsid w:val="00B462FB"/>
    <w:rsid w:val="00B46548"/>
    <w:rsid w:val="00B50FE7"/>
    <w:rsid w:val="00B51773"/>
    <w:rsid w:val="00B53831"/>
    <w:rsid w:val="00B55792"/>
    <w:rsid w:val="00B574B0"/>
    <w:rsid w:val="00B57725"/>
    <w:rsid w:val="00B60A97"/>
    <w:rsid w:val="00B61B75"/>
    <w:rsid w:val="00B62229"/>
    <w:rsid w:val="00B623FB"/>
    <w:rsid w:val="00B62C93"/>
    <w:rsid w:val="00B62CCD"/>
    <w:rsid w:val="00B63296"/>
    <w:rsid w:val="00B63923"/>
    <w:rsid w:val="00B63C56"/>
    <w:rsid w:val="00B648D0"/>
    <w:rsid w:val="00B70B94"/>
    <w:rsid w:val="00B747DE"/>
    <w:rsid w:val="00B7545F"/>
    <w:rsid w:val="00B773BA"/>
    <w:rsid w:val="00B77BC3"/>
    <w:rsid w:val="00B80386"/>
    <w:rsid w:val="00B81028"/>
    <w:rsid w:val="00B81C70"/>
    <w:rsid w:val="00B82AD6"/>
    <w:rsid w:val="00B834A0"/>
    <w:rsid w:val="00B83895"/>
    <w:rsid w:val="00B847F0"/>
    <w:rsid w:val="00B850B9"/>
    <w:rsid w:val="00B85EAF"/>
    <w:rsid w:val="00B9038D"/>
    <w:rsid w:val="00B91322"/>
    <w:rsid w:val="00B91FBE"/>
    <w:rsid w:val="00B92021"/>
    <w:rsid w:val="00B936D0"/>
    <w:rsid w:val="00B94748"/>
    <w:rsid w:val="00B94BE8"/>
    <w:rsid w:val="00B97846"/>
    <w:rsid w:val="00B97A54"/>
    <w:rsid w:val="00BA152D"/>
    <w:rsid w:val="00BA25FA"/>
    <w:rsid w:val="00BA2ECB"/>
    <w:rsid w:val="00BA4929"/>
    <w:rsid w:val="00BA4C71"/>
    <w:rsid w:val="00BA5EE5"/>
    <w:rsid w:val="00BA62A5"/>
    <w:rsid w:val="00BB026B"/>
    <w:rsid w:val="00BB0649"/>
    <w:rsid w:val="00BB180A"/>
    <w:rsid w:val="00BB27F6"/>
    <w:rsid w:val="00BB4149"/>
    <w:rsid w:val="00BB4203"/>
    <w:rsid w:val="00BB5A5A"/>
    <w:rsid w:val="00BB5CD3"/>
    <w:rsid w:val="00BB5DCA"/>
    <w:rsid w:val="00BB7066"/>
    <w:rsid w:val="00BC0682"/>
    <w:rsid w:val="00BC16D3"/>
    <w:rsid w:val="00BC296A"/>
    <w:rsid w:val="00BC2E00"/>
    <w:rsid w:val="00BC3270"/>
    <w:rsid w:val="00BC3CC6"/>
    <w:rsid w:val="00BC3EF6"/>
    <w:rsid w:val="00BC4D47"/>
    <w:rsid w:val="00BC7F53"/>
    <w:rsid w:val="00BD0543"/>
    <w:rsid w:val="00BD13ED"/>
    <w:rsid w:val="00BD1DA3"/>
    <w:rsid w:val="00BD324D"/>
    <w:rsid w:val="00BD3D09"/>
    <w:rsid w:val="00BD4843"/>
    <w:rsid w:val="00BD524C"/>
    <w:rsid w:val="00BD718F"/>
    <w:rsid w:val="00BD774C"/>
    <w:rsid w:val="00BE0450"/>
    <w:rsid w:val="00BE052D"/>
    <w:rsid w:val="00BE088A"/>
    <w:rsid w:val="00BE1350"/>
    <w:rsid w:val="00BE4153"/>
    <w:rsid w:val="00BE42B2"/>
    <w:rsid w:val="00BE4B7A"/>
    <w:rsid w:val="00BE54FF"/>
    <w:rsid w:val="00BE5669"/>
    <w:rsid w:val="00BE65FD"/>
    <w:rsid w:val="00BE6A70"/>
    <w:rsid w:val="00BF342D"/>
    <w:rsid w:val="00BF4E24"/>
    <w:rsid w:val="00BF6EFB"/>
    <w:rsid w:val="00BF6F76"/>
    <w:rsid w:val="00BF768B"/>
    <w:rsid w:val="00C00469"/>
    <w:rsid w:val="00C00DA5"/>
    <w:rsid w:val="00C01124"/>
    <w:rsid w:val="00C01525"/>
    <w:rsid w:val="00C015B7"/>
    <w:rsid w:val="00C0179F"/>
    <w:rsid w:val="00C01AFB"/>
    <w:rsid w:val="00C02916"/>
    <w:rsid w:val="00C03D40"/>
    <w:rsid w:val="00C04232"/>
    <w:rsid w:val="00C060AC"/>
    <w:rsid w:val="00C071CC"/>
    <w:rsid w:val="00C0726C"/>
    <w:rsid w:val="00C07F29"/>
    <w:rsid w:val="00C10B57"/>
    <w:rsid w:val="00C11E20"/>
    <w:rsid w:val="00C12BF9"/>
    <w:rsid w:val="00C12C37"/>
    <w:rsid w:val="00C15246"/>
    <w:rsid w:val="00C15F50"/>
    <w:rsid w:val="00C163EE"/>
    <w:rsid w:val="00C17A11"/>
    <w:rsid w:val="00C20084"/>
    <w:rsid w:val="00C20249"/>
    <w:rsid w:val="00C20C66"/>
    <w:rsid w:val="00C20EF1"/>
    <w:rsid w:val="00C20F05"/>
    <w:rsid w:val="00C21310"/>
    <w:rsid w:val="00C21FB1"/>
    <w:rsid w:val="00C2382B"/>
    <w:rsid w:val="00C23C45"/>
    <w:rsid w:val="00C24CC7"/>
    <w:rsid w:val="00C24E1F"/>
    <w:rsid w:val="00C2532A"/>
    <w:rsid w:val="00C263D3"/>
    <w:rsid w:val="00C30980"/>
    <w:rsid w:val="00C32B20"/>
    <w:rsid w:val="00C32C55"/>
    <w:rsid w:val="00C3374B"/>
    <w:rsid w:val="00C346C1"/>
    <w:rsid w:val="00C34797"/>
    <w:rsid w:val="00C34853"/>
    <w:rsid w:val="00C348D8"/>
    <w:rsid w:val="00C34A8A"/>
    <w:rsid w:val="00C35343"/>
    <w:rsid w:val="00C35DFE"/>
    <w:rsid w:val="00C36225"/>
    <w:rsid w:val="00C36F64"/>
    <w:rsid w:val="00C372B0"/>
    <w:rsid w:val="00C37D0E"/>
    <w:rsid w:val="00C37F89"/>
    <w:rsid w:val="00C4076F"/>
    <w:rsid w:val="00C40A93"/>
    <w:rsid w:val="00C4120E"/>
    <w:rsid w:val="00C42BDB"/>
    <w:rsid w:val="00C44B39"/>
    <w:rsid w:val="00C44D5F"/>
    <w:rsid w:val="00C46976"/>
    <w:rsid w:val="00C46C26"/>
    <w:rsid w:val="00C478F8"/>
    <w:rsid w:val="00C51009"/>
    <w:rsid w:val="00C514B8"/>
    <w:rsid w:val="00C5160F"/>
    <w:rsid w:val="00C519C6"/>
    <w:rsid w:val="00C529ED"/>
    <w:rsid w:val="00C52D96"/>
    <w:rsid w:val="00C53213"/>
    <w:rsid w:val="00C61882"/>
    <w:rsid w:val="00C62DD7"/>
    <w:rsid w:val="00C64CE1"/>
    <w:rsid w:val="00C6548F"/>
    <w:rsid w:val="00C66DC6"/>
    <w:rsid w:val="00C70BFF"/>
    <w:rsid w:val="00C72F10"/>
    <w:rsid w:val="00C7380F"/>
    <w:rsid w:val="00C74FB8"/>
    <w:rsid w:val="00C808CE"/>
    <w:rsid w:val="00C81C0A"/>
    <w:rsid w:val="00C82184"/>
    <w:rsid w:val="00C824A1"/>
    <w:rsid w:val="00C842D8"/>
    <w:rsid w:val="00C85072"/>
    <w:rsid w:val="00C855EB"/>
    <w:rsid w:val="00C85709"/>
    <w:rsid w:val="00C86486"/>
    <w:rsid w:val="00C873C0"/>
    <w:rsid w:val="00C87C04"/>
    <w:rsid w:val="00C91122"/>
    <w:rsid w:val="00C91905"/>
    <w:rsid w:val="00C92B1C"/>
    <w:rsid w:val="00C92E77"/>
    <w:rsid w:val="00C932F2"/>
    <w:rsid w:val="00C933F1"/>
    <w:rsid w:val="00C963EE"/>
    <w:rsid w:val="00C97EEE"/>
    <w:rsid w:val="00CA0723"/>
    <w:rsid w:val="00CA0C3A"/>
    <w:rsid w:val="00CA30A6"/>
    <w:rsid w:val="00CA33E8"/>
    <w:rsid w:val="00CA507A"/>
    <w:rsid w:val="00CA54A2"/>
    <w:rsid w:val="00CA61D9"/>
    <w:rsid w:val="00CA664E"/>
    <w:rsid w:val="00CB1457"/>
    <w:rsid w:val="00CB16E0"/>
    <w:rsid w:val="00CB2EA8"/>
    <w:rsid w:val="00CB47F7"/>
    <w:rsid w:val="00CB4D41"/>
    <w:rsid w:val="00CB5B2B"/>
    <w:rsid w:val="00CB69F2"/>
    <w:rsid w:val="00CB7F67"/>
    <w:rsid w:val="00CC1A10"/>
    <w:rsid w:val="00CC4FA7"/>
    <w:rsid w:val="00CC5201"/>
    <w:rsid w:val="00CC5ED1"/>
    <w:rsid w:val="00CC678B"/>
    <w:rsid w:val="00CC762E"/>
    <w:rsid w:val="00CD07FA"/>
    <w:rsid w:val="00CD1CF0"/>
    <w:rsid w:val="00CD1E2E"/>
    <w:rsid w:val="00CD21EE"/>
    <w:rsid w:val="00CD480C"/>
    <w:rsid w:val="00CD6B71"/>
    <w:rsid w:val="00CD6C49"/>
    <w:rsid w:val="00CD6E5B"/>
    <w:rsid w:val="00CE01C9"/>
    <w:rsid w:val="00CE0845"/>
    <w:rsid w:val="00CE0A06"/>
    <w:rsid w:val="00CE33CA"/>
    <w:rsid w:val="00CE4164"/>
    <w:rsid w:val="00CE4993"/>
    <w:rsid w:val="00CE49CF"/>
    <w:rsid w:val="00CE55E2"/>
    <w:rsid w:val="00CE5AD0"/>
    <w:rsid w:val="00CE60F2"/>
    <w:rsid w:val="00CE6585"/>
    <w:rsid w:val="00CE6588"/>
    <w:rsid w:val="00CE7972"/>
    <w:rsid w:val="00CF12CA"/>
    <w:rsid w:val="00CF1566"/>
    <w:rsid w:val="00CF3022"/>
    <w:rsid w:val="00CF34D7"/>
    <w:rsid w:val="00CF4043"/>
    <w:rsid w:val="00CF5CF8"/>
    <w:rsid w:val="00CF622A"/>
    <w:rsid w:val="00CF63D5"/>
    <w:rsid w:val="00D00EF3"/>
    <w:rsid w:val="00D00F8F"/>
    <w:rsid w:val="00D04075"/>
    <w:rsid w:val="00D04451"/>
    <w:rsid w:val="00D06BEC"/>
    <w:rsid w:val="00D07FE7"/>
    <w:rsid w:val="00D11BBC"/>
    <w:rsid w:val="00D11D01"/>
    <w:rsid w:val="00D12D5E"/>
    <w:rsid w:val="00D13269"/>
    <w:rsid w:val="00D16E60"/>
    <w:rsid w:val="00D172AA"/>
    <w:rsid w:val="00D21C7E"/>
    <w:rsid w:val="00D224B2"/>
    <w:rsid w:val="00D2377F"/>
    <w:rsid w:val="00D24121"/>
    <w:rsid w:val="00D24A99"/>
    <w:rsid w:val="00D25AB4"/>
    <w:rsid w:val="00D267CE"/>
    <w:rsid w:val="00D26E68"/>
    <w:rsid w:val="00D27017"/>
    <w:rsid w:val="00D3066D"/>
    <w:rsid w:val="00D30A42"/>
    <w:rsid w:val="00D31183"/>
    <w:rsid w:val="00D3121D"/>
    <w:rsid w:val="00D314E5"/>
    <w:rsid w:val="00D33298"/>
    <w:rsid w:val="00D338A9"/>
    <w:rsid w:val="00D34AD8"/>
    <w:rsid w:val="00D3525F"/>
    <w:rsid w:val="00D357AA"/>
    <w:rsid w:val="00D431CD"/>
    <w:rsid w:val="00D434B9"/>
    <w:rsid w:val="00D44B46"/>
    <w:rsid w:val="00D45ADC"/>
    <w:rsid w:val="00D45B7A"/>
    <w:rsid w:val="00D468B5"/>
    <w:rsid w:val="00D47C0D"/>
    <w:rsid w:val="00D47CE5"/>
    <w:rsid w:val="00D51080"/>
    <w:rsid w:val="00D52FE1"/>
    <w:rsid w:val="00D53BD5"/>
    <w:rsid w:val="00D53E65"/>
    <w:rsid w:val="00D53F58"/>
    <w:rsid w:val="00D54096"/>
    <w:rsid w:val="00D54B86"/>
    <w:rsid w:val="00D56C48"/>
    <w:rsid w:val="00D60399"/>
    <w:rsid w:val="00D606D8"/>
    <w:rsid w:val="00D61BD9"/>
    <w:rsid w:val="00D625A2"/>
    <w:rsid w:val="00D626C2"/>
    <w:rsid w:val="00D63097"/>
    <w:rsid w:val="00D631C8"/>
    <w:rsid w:val="00D63EB5"/>
    <w:rsid w:val="00D650E5"/>
    <w:rsid w:val="00D6544B"/>
    <w:rsid w:val="00D659C2"/>
    <w:rsid w:val="00D66742"/>
    <w:rsid w:val="00D676AD"/>
    <w:rsid w:val="00D67ED9"/>
    <w:rsid w:val="00D7015F"/>
    <w:rsid w:val="00D70BC4"/>
    <w:rsid w:val="00D72BAB"/>
    <w:rsid w:val="00D73A3D"/>
    <w:rsid w:val="00D742FA"/>
    <w:rsid w:val="00D7431B"/>
    <w:rsid w:val="00D74537"/>
    <w:rsid w:val="00D752CD"/>
    <w:rsid w:val="00D75430"/>
    <w:rsid w:val="00D807BA"/>
    <w:rsid w:val="00D80B84"/>
    <w:rsid w:val="00D81248"/>
    <w:rsid w:val="00D8161B"/>
    <w:rsid w:val="00D8253C"/>
    <w:rsid w:val="00D83970"/>
    <w:rsid w:val="00D849B8"/>
    <w:rsid w:val="00D85AA6"/>
    <w:rsid w:val="00D862E4"/>
    <w:rsid w:val="00D87080"/>
    <w:rsid w:val="00D87E71"/>
    <w:rsid w:val="00D87F99"/>
    <w:rsid w:val="00D90175"/>
    <w:rsid w:val="00D92275"/>
    <w:rsid w:val="00D92DB6"/>
    <w:rsid w:val="00D9301A"/>
    <w:rsid w:val="00D9497B"/>
    <w:rsid w:val="00D94A80"/>
    <w:rsid w:val="00D95B6F"/>
    <w:rsid w:val="00D95C39"/>
    <w:rsid w:val="00D96F36"/>
    <w:rsid w:val="00D97008"/>
    <w:rsid w:val="00D972AD"/>
    <w:rsid w:val="00DA048F"/>
    <w:rsid w:val="00DA119B"/>
    <w:rsid w:val="00DA3557"/>
    <w:rsid w:val="00DA5589"/>
    <w:rsid w:val="00DA5E46"/>
    <w:rsid w:val="00DB37EF"/>
    <w:rsid w:val="00DB3981"/>
    <w:rsid w:val="00DB3E39"/>
    <w:rsid w:val="00DC0560"/>
    <w:rsid w:val="00DC09EC"/>
    <w:rsid w:val="00DC402C"/>
    <w:rsid w:val="00DC4448"/>
    <w:rsid w:val="00DD15C1"/>
    <w:rsid w:val="00DD1E05"/>
    <w:rsid w:val="00DD247C"/>
    <w:rsid w:val="00DD410C"/>
    <w:rsid w:val="00DD6071"/>
    <w:rsid w:val="00DD6B5E"/>
    <w:rsid w:val="00DD720C"/>
    <w:rsid w:val="00DD7A7D"/>
    <w:rsid w:val="00DD7FEE"/>
    <w:rsid w:val="00DE1413"/>
    <w:rsid w:val="00DE310A"/>
    <w:rsid w:val="00DE3D4D"/>
    <w:rsid w:val="00DE434E"/>
    <w:rsid w:val="00DE4B0D"/>
    <w:rsid w:val="00DE56D7"/>
    <w:rsid w:val="00DE6C2B"/>
    <w:rsid w:val="00DE7427"/>
    <w:rsid w:val="00DF0350"/>
    <w:rsid w:val="00DF0372"/>
    <w:rsid w:val="00DF0752"/>
    <w:rsid w:val="00DF3ECE"/>
    <w:rsid w:val="00DF4DCF"/>
    <w:rsid w:val="00DF56AE"/>
    <w:rsid w:val="00DF5FD1"/>
    <w:rsid w:val="00DF69C3"/>
    <w:rsid w:val="00DF6A1D"/>
    <w:rsid w:val="00DF6D0D"/>
    <w:rsid w:val="00DF6DE6"/>
    <w:rsid w:val="00DF71EB"/>
    <w:rsid w:val="00DF7C7F"/>
    <w:rsid w:val="00E0080C"/>
    <w:rsid w:val="00E0164A"/>
    <w:rsid w:val="00E01862"/>
    <w:rsid w:val="00E02E62"/>
    <w:rsid w:val="00E03F7F"/>
    <w:rsid w:val="00E04645"/>
    <w:rsid w:val="00E05191"/>
    <w:rsid w:val="00E05FAF"/>
    <w:rsid w:val="00E072D6"/>
    <w:rsid w:val="00E073F8"/>
    <w:rsid w:val="00E13039"/>
    <w:rsid w:val="00E13100"/>
    <w:rsid w:val="00E1347D"/>
    <w:rsid w:val="00E15784"/>
    <w:rsid w:val="00E2078F"/>
    <w:rsid w:val="00E20F86"/>
    <w:rsid w:val="00E21754"/>
    <w:rsid w:val="00E2265B"/>
    <w:rsid w:val="00E229E5"/>
    <w:rsid w:val="00E23023"/>
    <w:rsid w:val="00E24DE2"/>
    <w:rsid w:val="00E2651D"/>
    <w:rsid w:val="00E26586"/>
    <w:rsid w:val="00E26629"/>
    <w:rsid w:val="00E275E4"/>
    <w:rsid w:val="00E3168E"/>
    <w:rsid w:val="00E31CD2"/>
    <w:rsid w:val="00E31FC8"/>
    <w:rsid w:val="00E33837"/>
    <w:rsid w:val="00E3575B"/>
    <w:rsid w:val="00E35DEA"/>
    <w:rsid w:val="00E374CF"/>
    <w:rsid w:val="00E37DCF"/>
    <w:rsid w:val="00E41A13"/>
    <w:rsid w:val="00E459D7"/>
    <w:rsid w:val="00E46F9D"/>
    <w:rsid w:val="00E501B8"/>
    <w:rsid w:val="00E50212"/>
    <w:rsid w:val="00E508C8"/>
    <w:rsid w:val="00E51067"/>
    <w:rsid w:val="00E51575"/>
    <w:rsid w:val="00E51BF5"/>
    <w:rsid w:val="00E5267D"/>
    <w:rsid w:val="00E52A85"/>
    <w:rsid w:val="00E53075"/>
    <w:rsid w:val="00E54F97"/>
    <w:rsid w:val="00E555EB"/>
    <w:rsid w:val="00E606D3"/>
    <w:rsid w:val="00E607A0"/>
    <w:rsid w:val="00E622C5"/>
    <w:rsid w:val="00E63311"/>
    <w:rsid w:val="00E634D3"/>
    <w:rsid w:val="00E63B49"/>
    <w:rsid w:val="00E65C06"/>
    <w:rsid w:val="00E661F1"/>
    <w:rsid w:val="00E6778E"/>
    <w:rsid w:val="00E70945"/>
    <w:rsid w:val="00E71070"/>
    <w:rsid w:val="00E71894"/>
    <w:rsid w:val="00E71B6A"/>
    <w:rsid w:val="00E72C8E"/>
    <w:rsid w:val="00E73300"/>
    <w:rsid w:val="00E75A44"/>
    <w:rsid w:val="00E76CDB"/>
    <w:rsid w:val="00E82920"/>
    <w:rsid w:val="00E8489F"/>
    <w:rsid w:val="00E8657B"/>
    <w:rsid w:val="00E86DB2"/>
    <w:rsid w:val="00E8715D"/>
    <w:rsid w:val="00E87E0A"/>
    <w:rsid w:val="00E90501"/>
    <w:rsid w:val="00E90D2D"/>
    <w:rsid w:val="00E90F4E"/>
    <w:rsid w:val="00E90FEA"/>
    <w:rsid w:val="00E91FC8"/>
    <w:rsid w:val="00E93D41"/>
    <w:rsid w:val="00E94BB0"/>
    <w:rsid w:val="00E96238"/>
    <w:rsid w:val="00E97B3C"/>
    <w:rsid w:val="00E97E3A"/>
    <w:rsid w:val="00EA0EBA"/>
    <w:rsid w:val="00EA121F"/>
    <w:rsid w:val="00EA18A3"/>
    <w:rsid w:val="00EA2D39"/>
    <w:rsid w:val="00EA2DD3"/>
    <w:rsid w:val="00EA3805"/>
    <w:rsid w:val="00EA488B"/>
    <w:rsid w:val="00EA4F96"/>
    <w:rsid w:val="00EA5214"/>
    <w:rsid w:val="00EA61C1"/>
    <w:rsid w:val="00EA7359"/>
    <w:rsid w:val="00EB0168"/>
    <w:rsid w:val="00EB022D"/>
    <w:rsid w:val="00EB1717"/>
    <w:rsid w:val="00EB1955"/>
    <w:rsid w:val="00EB2987"/>
    <w:rsid w:val="00EB3214"/>
    <w:rsid w:val="00EB332A"/>
    <w:rsid w:val="00EB4302"/>
    <w:rsid w:val="00EB69F1"/>
    <w:rsid w:val="00EC04CB"/>
    <w:rsid w:val="00EC0DD8"/>
    <w:rsid w:val="00EC171F"/>
    <w:rsid w:val="00EC2154"/>
    <w:rsid w:val="00EC222C"/>
    <w:rsid w:val="00EC3AA0"/>
    <w:rsid w:val="00EC5C72"/>
    <w:rsid w:val="00EC7BCD"/>
    <w:rsid w:val="00EC7D8E"/>
    <w:rsid w:val="00EC7EE6"/>
    <w:rsid w:val="00ED192A"/>
    <w:rsid w:val="00ED22C4"/>
    <w:rsid w:val="00ED2855"/>
    <w:rsid w:val="00ED2FD1"/>
    <w:rsid w:val="00ED30F1"/>
    <w:rsid w:val="00ED361F"/>
    <w:rsid w:val="00ED6749"/>
    <w:rsid w:val="00ED6C49"/>
    <w:rsid w:val="00ED6D1E"/>
    <w:rsid w:val="00ED7AE3"/>
    <w:rsid w:val="00ED7BD4"/>
    <w:rsid w:val="00EE0224"/>
    <w:rsid w:val="00EE0AD3"/>
    <w:rsid w:val="00EE2CF2"/>
    <w:rsid w:val="00EE3339"/>
    <w:rsid w:val="00EE3DC2"/>
    <w:rsid w:val="00EE47B6"/>
    <w:rsid w:val="00EE4FE9"/>
    <w:rsid w:val="00EF02FB"/>
    <w:rsid w:val="00EF1AB7"/>
    <w:rsid w:val="00EF2EC0"/>
    <w:rsid w:val="00EF3BD6"/>
    <w:rsid w:val="00EF3FED"/>
    <w:rsid w:val="00EF4CFC"/>
    <w:rsid w:val="00EF5695"/>
    <w:rsid w:val="00EF5E70"/>
    <w:rsid w:val="00EF60A4"/>
    <w:rsid w:val="00EF6151"/>
    <w:rsid w:val="00EF6529"/>
    <w:rsid w:val="00EF71A7"/>
    <w:rsid w:val="00EF79F0"/>
    <w:rsid w:val="00F01632"/>
    <w:rsid w:val="00F017AD"/>
    <w:rsid w:val="00F029C9"/>
    <w:rsid w:val="00F02C62"/>
    <w:rsid w:val="00F0421A"/>
    <w:rsid w:val="00F0785B"/>
    <w:rsid w:val="00F07E11"/>
    <w:rsid w:val="00F07E32"/>
    <w:rsid w:val="00F13260"/>
    <w:rsid w:val="00F140D2"/>
    <w:rsid w:val="00F16768"/>
    <w:rsid w:val="00F1697B"/>
    <w:rsid w:val="00F20A93"/>
    <w:rsid w:val="00F21255"/>
    <w:rsid w:val="00F22554"/>
    <w:rsid w:val="00F22A03"/>
    <w:rsid w:val="00F24E9B"/>
    <w:rsid w:val="00F250A5"/>
    <w:rsid w:val="00F26E3A"/>
    <w:rsid w:val="00F27906"/>
    <w:rsid w:val="00F31171"/>
    <w:rsid w:val="00F31E2C"/>
    <w:rsid w:val="00F3226F"/>
    <w:rsid w:val="00F32811"/>
    <w:rsid w:val="00F339AE"/>
    <w:rsid w:val="00F3489E"/>
    <w:rsid w:val="00F35CD1"/>
    <w:rsid w:val="00F36D95"/>
    <w:rsid w:val="00F408D7"/>
    <w:rsid w:val="00F40E78"/>
    <w:rsid w:val="00F42C0D"/>
    <w:rsid w:val="00F43522"/>
    <w:rsid w:val="00F4378B"/>
    <w:rsid w:val="00F43A04"/>
    <w:rsid w:val="00F444AE"/>
    <w:rsid w:val="00F4458D"/>
    <w:rsid w:val="00F44CB1"/>
    <w:rsid w:val="00F44ED4"/>
    <w:rsid w:val="00F45139"/>
    <w:rsid w:val="00F4530E"/>
    <w:rsid w:val="00F465B8"/>
    <w:rsid w:val="00F47332"/>
    <w:rsid w:val="00F47649"/>
    <w:rsid w:val="00F50026"/>
    <w:rsid w:val="00F50D36"/>
    <w:rsid w:val="00F51752"/>
    <w:rsid w:val="00F517C7"/>
    <w:rsid w:val="00F52037"/>
    <w:rsid w:val="00F540F6"/>
    <w:rsid w:val="00F5505F"/>
    <w:rsid w:val="00F560B3"/>
    <w:rsid w:val="00F568AD"/>
    <w:rsid w:val="00F56CA9"/>
    <w:rsid w:val="00F61140"/>
    <w:rsid w:val="00F61996"/>
    <w:rsid w:val="00F63713"/>
    <w:rsid w:val="00F63C4D"/>
    <w:rsid w:val="00F64444"/>
    <w:rsid w:val="00F64EAA"/>
    <w:rsid w:val="00F65391"/>
    <w:rsid w:val="00F65742"/>
    <w:rsid w:val="00F65EF8"/>
    <w:rsid w:val="00F66253"/>
    <w:rsid w:val="00F66D4A"/>
    <w:rsid w:val="00F67FDB"/>
    <w:rsid w:val="00F70B9C"/>
    <w:rsid w:val="00F716E7"/>
    <w:rsid w:val="00F73308"/>
    <w:rsid w:val="00F73974"/>
    <w:rsid w:val="00F768A1"/>
    <w:rsid w:val="00F775EB"/>
    <w:rsid w:val="00F77C79"/>
    <w:rsid w:val="00F82C96"/>
    <w:rsid w:val="00F85AFA"/>
    <w:rsid w:val="00F871D0"/>
    <w:rsid w:val="00F90140"/>
    <w:rsid w:val="00F90FE6"/>
    <w:rsid w:val="00F91875"/>
    <w:rsid w:val="00F91BB4"/>
    <w:rsid w:val="00F91F0D"/>
    <w:rsid w:val="00F924CE"/>
    <w:rsid w:val="00F925D2"/>
    <w:rsid w:val="00F93D43"/>
    <w:rsid w:val="00F94B9D"/>
    <w:rsid w:val="00F96184"/>
    <w:rsid w:val="00F965A7"/>
    <w:rsid w:val="00F969AE"/>
    <w:rsid w:val="00F97321"/>
    <w:rsid w:val="00FA3B30"/>
    <w:rsid w:val="00FA56A2"/>
    <w:rsid w:val="00FA6FBF"/>
    <w:rsid w:val="00FB0107"/>
    <w:rsid w:val="00FB1019"/>
    <w:rsid w:val="00FB286A"/>
    <w:rsid w:val="00FB4C3D"/>
    <w:rsid w:val="00FB6112"/>
    <w:rsid w:val="00FC1833"/>
    <w:rsid w:val="00FC2CA1"/>
    <w:rsid w:val="00FC4056"/>
    <w:rsid w:val="00FC4629"/>
    <w:rsid w:val="00FC7F29"/>
    <w:rsid w:val="00FD12E0"/>
    <w:rsid w:val="00FD4380"/>
    <w:rsid w:val="00FD5D7B"/>
    <w:rsid w:val="00FD7E02"/>
    <w:rsid w:val="00FE1469"/>
    <w:rsid w:val="00FE19FE"/>
    <w:rsid w:val="00FE1D99"/>
    <w:rsid w:val="00FE3161"/>
    <w:rsid w:val="00FE5A77"/>
    <w:rsid w:val="00FE5D51"/>
    <w:rsid w:val="00FE6164"/>
    <w:rsid w:val="00FE61E5"/>
    <w:rsid w:val="00FE76DB"/>
    <w:rsid w:val="00FF0FBB"/>
    <w:rsid w:val="00FF2557"/>
    <w:rsid w:val="00FF602F"/>
    <w:rsid w:val="00FF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309F42"/>
  <w15:docId w15:val="{5995525C-D782-429C-B07B-E46BFD924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F58"/>
    <w:rPr>
      <w:sz w:val="24"/>
    </w:rPr>
  </w:style>
  <w:style w:type="paragraph" w:styleId="10">
    <w:name w:val="heading 1"/>
    <w:basedOn w:val="a"/>
    <w:next w:val="a"/>
    <w:link w:val="11"/>
    <w:uiPriority w:val="99"/>
    <w:qFormat/>
    <w:rsid w:val="0058706C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8706C"/>
    <w:pPr>
      <w:keepNext/>
      <w:spacing w:before="24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F517C7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F517C7"/>
    <w:rPr>
      <w:rFonts w:ascii="Cambria" w:hAnsi="Cambria" w:cs="Times New Roman"/>
      <w:b/>
      <w:i/>
      <w:sz w:val="28"/>
    </w:rPr>
  </w:style>
  <w:style w:type="paragraph" w:styleId="a3">
    <w:name w:val="Body Text"/>
    <w:basedOn w:val="a"/>
    <w:link w:val="a4"/>
    <w:uiPriority w:val="99"/>
    <w:rsid w:val="0058706C"/>
    <w:pPr>
      <w:jc w:val="both"/>
    </w:pPr>
    <w:rPr>
      <w:sz w:val="20"/>
    </w:rPr>
  </w:style>
  <w:style w:type="character" w:customStyle="1" w:styleId="a4">
    <w:name w:val="Основной текст Знак"/>
    <w:link w:val="a3"/>
    <w:uiPriority w:val="99"/>
    <w:semiHidden/>
    <w:locked/>
    <w:rsid w:val="00F517C7"/>
    <w:rPr>
      <w:rFonts w:cs="Times New Roman"/>
      <w:sz w:val="20"/>
    </w:rPr>
  </w:style>
  <w:style w:type="paragraph" w:styleId="a5">
    <w:name w:val="Title"/>
    <w:basedOn w:val="a"/>
    <w:link w:val="a6"/>
    <w:uiPriority w:val="99"/>
    <w:qFormat/>
    <w:rsid w:val="0058706C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Заголовок Знак"/>
    <w:link w:val="a5"/>
    <w:uiPriority w:val="99"/>
    <w:locked/>
    <w:rsid w:val="00F517C7"/>
    <w:rPr>
      <w:rFonts w:ascii="Cambria" w:hAnsi="Cambria" w:cs="Times New Roman"/>
      <w:b/>
      <w:kern w:val="28"/>
      <w:sz w:val="32"/>
    </w:rPr>
  </w:style>
  <w:style w:type="paragraph" w:customStyle="1" w:styleId="ConsPlusNormal">
    <w:name w:val="ConsPlusNormal"/>
    <w:rsid w:val="0058706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uiPriority w:val="99"/>
    <w:rsid w:val="0058706C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664BF5"/>
    <w:pPr>
      <w:tabs>
        <w:tab w:val="center" w:pos="4677"/>
        <w:tab w:val="right" w:pos="9355"/>
      </w:tabs>
    </w:pPr>
    <w:rPr>
      <w:sz w:val="20"/>
    </w:rPr>
  </w:style>
  <w:style w:type="character" w:customStyle="1" w:styleId="a9">
    <w:name w:val="Верхний колонтитул Знак"/>
    <w:link w:val="a8"/>
    <w:uiPriority w:val="99"/>
    <w:locked/>
    <w:rsid w:val="00F517C7"/>
    <w:rPr>
      <w:rFonts w:cs="Times New Roman"/>
      <w:sz w:val="20"/>
    </w:rPr>
  </w:style>
  <w:style w:type="paragraph" w:styleId="aa">
    <w:name w:val="footer"/>
    <w:basedOn w:val="a"/>
    <w:link w:val="ab"/>
    <w:uiPriority w:val="99"/>
    <w:rsid w:val="00664BF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341286"/>
    <w:rPr>
      <w:rFonts w:cs="Times New Roman"/>
      <w:sz w:val="24"/>
    </w:rPr>
  </w:style>
  <w:style w:type="table" w:styleId="ac">
    <w:name w:val="Table Grid"/>
    <w:basedOn w:val="a1"/>
    <w:uiPriority w:val="99"/>
    <w:rsid w:val="00B36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rsid w:val="00D53F58"/>
    <w:rPr>
      <w:sz w:val="20"/>
    </w:rPr>
  </w:style>
  <w:style w:type="character" w:customStyle="1" w:styleId="ae">
    <w:name w:val="Текст выноски Знак"/>
    <w:link w:val="ad"/>
    <w:uiPriority w:val="99"/>
    <w:semiHidden/>
    <w:locked/>
    <w:rsid w:val="00D53F58"/>
  </w:style>
  <w:style w:type="character" w:styleId="af">
    <w:name w:val="page number"/>
    <w:uiPriority w:val="99"/>
    <w:rsid w:val="00BF6EFB"/>
    <w:rPr>
      <w:rFonts w:cs="Times New Roman"/>
    </w:rPr>
  </w:style>
  <w:style w:type="paragraph" w:customStyle="1" w:styleId="af0">
    <w:name w:val="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626869"/>
    <w:pPr>
      <w:spacing w:after="160" w:line="240" w:lineRule="exact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12">
    <w:name w:val="Знак Знак Знак Знак Знак Знак Знак Знак Знак Знак Знак Знак Знак Знак Знак Знак Знак Знак Знак Знак Знак Знак Знак Знак1"/>
    <w:basedOn w:val="a"/>
    <w:uiPriority w:val="99"/>
    <w:rsid w:val="00510D60"/>
    <w:pPr>
      <w:spacing w:after="160" w:line="240" w:lineRule="exact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PlusCell">
    <w:name w:val="ConsPlusCell"/>
    <w:uiPriority w:val="99"/>
    <w:rsid w:val="007F2C86"/>
    <w:pPr>
      <w:autoSpaceDE w:val="0"/>
      <w:autoSpaceDN w:val="0"/>
      <w:adjustRightInd w:val="0"/>
    </w:pPr>
    <w:rPr>
      <w:sz w:val="26"/>
      <w:szCs w:val="26"/>
    </w:rPr>
  </w:style>
  <w:style w:type="paragraph" w:styleId="af1">
    <w:name w:val="Body Text Indent"/>
    <w:basedOn w:val="a"/>
    <w:link w:val="af2"/>
    <w:rsid w:val="00707C84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locked/>
    <w:rsid w:val="00707C84"/>
    <w:rPr>
      <w:rFonts w:cs="Times New Roman"/>
      <w:sz w:val="20"/>
    </w:rPr>
  </w:style>
  <w:style w:type="paragraph" w:customStyle="1" w:styleId="af3">
    <w:name w:val="Знак Знак Знак"/>
    <w:basedOn w:val="a"/>
    <w:uiPriority w:val="99"/>
    <w:rsid w:val="0010536D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numbering" w:customStyle="1" w:styleId="1">
    <w:name w:val="Стиль1"/>
    <w:rsid w:val="006851ED"/>
    <w:pPr>
      <w:numPr>
        <w:numId w:val="1"/>
      </w:numPr>
    </w:pPr>
  </w:style>
  <w:style w:type="paragraph" w:styleId="af4">
    <w:name w:val="List Paragraph"/>
    <w:basedOn w:val="a"/>
    <w:uiPriority w:val="34"/>
    <w:qFormat/>
    <w:rsid w:val="00BC296A"/>
    <w:pPr>
      <w:ind w:left="720"/>
      <w:contextualSpacing/>
    </w:pPr>
  </w:style>
  <w:style w:type="paragraph" w:customStyle="1" w:styleId="af5">
    <w:name w:val="Знак Знак Знак Знак Знак Знак Знак Знак Знак Знак Знак Знак Знак Знак Знак Знак Знак Знак Знак Знак Знак Знак"/>
    <w:basedOn w:val="a"/>
    <w:rsid w:val="00AF3D68"/>
    <w:pPr>
      <w:spacing w:after="160" w:line="240" w:lineRule="exact"/>
      <w:jc w:val="both"/>
    </w:pPr>
    <w:rPr>
      <w:rFonts w:ascii="Verdana" w:hAnsi="Verdana" w:cs="Arial"/>
      <w:sz w:val="20"/>
      <w:lang w:val="en-US" w:eastAsia="en-US"/>
    </w:rPr>
  </w:style>
  <w:style w:type="character" w:styleId="af6">
    <w:name w:val="annotation reference"/>
    <w:basedOn w:val="a0"/>
    <w:uiPriority w:val="99"/>
    <w:semiHidden/>
    <w:unhideWhenUsed/>
    <w:rsid w:val="00D53F58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D53F58"/>
    <w:rPr>
      <w:sz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D53F58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53F58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D53F58"/>
    <w:rPr>
      <w:b/>
      <w:bCs/>
    </w:rPr>
  </w:style>
  <w:style w:type="character" w:customStyle="1" w:styleId="fontstyle01">
    <w:name w:val="fontstyle01"/>
    <w:basedOn w:val="a0"/>
    <w:rsid w:val="002C7B57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E072D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072D6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AC73A-56DF-4F71-B3B4-1182D8A65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2908</TotalTime>
  <Pages>5</Pages>
  <Words>1542</Words>
  <Characters>10914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Совет Заполярного района</Company>
  <LinksUpToDate>false</LinksUpToDate>
  <CharactersWithSpaces>12432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Окладников В.А.</dc:creator>
  <cp:keywords/>
  <dc:description/>
  <cp:lastModifiedBy>Пономарева Ольга Евгеньевна</cp:lastModifiedBy>
  <cp:revision>302</cp:revision>
  <cp:lastPrinted>2025-12-25T11:33:00Z</cp:lastPrinted>
  <dcterms:created xsi:type="dcterms:W3CDTF">2024-12-19T08:48:00Z</dcterms:created>
  <dcterms:modified xsi:type="dcterms:W3CDTF">2026-03-13T06:27:00Z</dcterms:modified>
</cp:coreProperties>
</file>