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442BA9" w:rsidRPr="00442BA9" w:rsidRDefault="00442BA9" w:rsidP="009357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BA9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442BA9">
        <w:rPr>
          <w:rFonts w:ascii="Times New Roman" w:hAnsi="Times New Roman" w:cs="Times New Roman"/>
          <w:b/>
          <w:sz w:val="28"/>
          <w:szCs w:val="28"/>
        </w:rPr>
        <w:t>антикоррупционна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экспертиза и кто ее проводит?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Одной из ключевых задач государственной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политики является создание законодательства, препятствующего совершению коррупционных правонарушений. Решение этой задачи обеспечивается посредством внедрения института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экспертизы, нацеленного в соответствии с Федеральным законом от 25.12.2008 № 273-ФЗ «О противодействии коррупции» на профилактику коррупции.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Правовые и организационные основы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 установлены Федеральным законом от 17.07.2009 № 172-ФЗ «Об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BA9">
        <w:rPr>
          <w:rFonts w:ascii="Times New Roman" w:hAnsi="Times New Roman" w:cs="Times New Roman"/>
          <w:sz w:val="28"/>
          <w:szCs w:val="28"/>
        </w:rPr>
        <w:t xml:space="preserve">В соответствии с ч.2 ст. 1 Федеральным законом «Об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</w:t>
      </w:r>
      <w:proofErr w:type="gramEnd"/>
      <w:r w:rsidRPr="00442BA9">
        <w:rPr>
          <w:rFonts w:ascii="Times New Roman" w:hAnsi="Times New Roman" w:cs="Times New Roman"/>
          <w:sz w:val="28"/>
          <w:szCs w:val="28"/>
        </w:rPr>
        <w:t xml:space="preserve"> и тем самым создающие условия для проявления коррупции.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(проектов нормативных правовых актов) проводится: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>1) прокуратурой Российской Федерации;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>2) федеральным органом исполнительной власти в области юстиции;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>3) органами, организациями, их должностными лицами.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>Сотрудничество государства с институтами гражданского общества закреплено в качестве одного из основных принципов противодействия коррупции в Федеральном законе «О противодействии коррупции» (п. 7 ст. 3).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BA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актов» (п. 5 ст. 2)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их должностных лиц с институтами гражданского общества при проведении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 является одним из основных</w:t>
      </w:r>
      <w:proofErr w:type="gramEnd"/>
      <w:r w:rsidRPr="00442BA9">
        <w:rPr>
          <w:rFonts w:ascii="Times New Roman" w:hAnsi="Times New Roman" w:cs="Times New Roman"/>
          <w:sz w:val="28"/>
          <w:szCs w:val="28"/>
        </w:rPr>
        <w:t xml:space="preserve"> принципов организации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Гражданская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инициатива имеет общественно значимый характер. В инициативном действии всегда на первом месте общий интерес, что очевидно проявляется в борьбе с коррупцией.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Правила проведения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и методика проведения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утверждены Постановлением Правительства РФ от 26.02.2010 № 96 «Об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Выявленные в нормативных правовых актах (проектах нормативных правовых актов)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факторы отражаются: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2) в заключении, составляемом при проведении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BA9">
        <w:rPr>
          <w:rFonts w:ascii="Times New Roman" w:hAnsi="Times New Roman" w:cs="Times New Roman"/>
          <w:sz w:val="28"/>
          <w:szCs w:val="28"/>
        </w:rPr>
        <w:t xml:space="preserve">В 1 полугодии 2021 года, реализуя полномочия, предоставленные статьей 91 Федерального закона от 17.01.1992 № 2202-I «О прокуратуре Российской Федерации» и Федеральным законом от 17.07.2009 № 172-ФЗ «Об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органы прокуратуры охватили проверками 11392 нормативных правовых актов и проектов нормативных правовых актов, из них 443 содержали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факторы.</w:t>
      </w:r>
      <w:proofErr w:type="gramEnd"/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По результатам прокурорского вмешательства, по рассмотренным актам реагирования исключен401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коррупциогенный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A9" w:rsidRPr="00442BA9" w:rsidRDefault="00442BA9" w:rsidP="00442BA9">
      <w:pPr>
        <w:jc w:val="both"/>
        <w:rPr>
          <w:rFonts w:ascii="Times New Roman" w:hAnsi="Times New Roman" w:cs="Times New Roman"/>
          <w:sz w:val="28"/>
          <w:szCs w:val="28"/>
        </w:rPr>
      </w:pPr>
      <w:r w:rsidRPr="00442BA9">
        <w:rPr>
          <w:rFonts w:ascii="Times New Roman" w:hAnsi="Times New Roman" w:cs="Times New Roman"/>
          <w:sz w:val="28"/>
          <w:szCs w:val="28"/>
        </w:rPr>
        <w:t xml:space="preserve">Наибольшее количество выявленных в нормативных правовых актах </w:t>
      </w:r>
      <w:proofErr w:type="spellStart"/>
      <w:r w:rsidRPr="00442BA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42BA9">
        <w:rPr>
          <w:rFonts w:ascii="Times New Roman" w:hAnsi="Times New Roman" w:cs="Times New Roman"/>
          <w:sz w:val="28"/>
          <w:szCs w:val="28"/>
        </w:rPr>
        <w:t xml:space="preserve"> факторов касались: широты дискреционных полномочий, отсутствия или неполноты административных процедур, принятия нормативного правового акта за пределами компетенции, выборочного изменения объема прав, нормативных коллизий, наличия завышенных требований.</w:t>
      </w:r>
    </w:p>
    <w:p w:rsidR="00442BA9" w:rsidRPr="00442BA9" w:rsidRDefault="00442BA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0FD4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628FC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C2833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0DA1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42BA9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4853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3DDE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24A1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35746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E5EED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0CD6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0B8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244AD"/>
    <w:rsid w:val="00D31D2F"/>
    <w:rsid w:val="00D3263F"/>
    <w:rsid w:val="00D36F5D"/>
    <w:rsid w:val="00D41698"/>
    <w:rsid w:val="00D44CBD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539D8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Прокуратура НАО</dc:creator>
  <cp:lastModifiedBy>Прокуратура НАО</cp:lastModifiedBy>
  <cp:revision>5</cp:revision>
  <cp:lastPrinted>2021-06-21T14:31:00Z</cp:lastPrinted>
  <dcterms:created xsi:type="dcterms:W3CDTF">2021-09-25T13:28:00Z</dcterms:created>
  <dcterms:modified xsi:type="dcterms:W3CDTF">2021-09-25T13:32:00Z</dcterms:modified>
</cp:coreProperties>
</file>