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7C" w:rsidRDefault="00A2087C" w:rsidP="00A208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9590" cy="654050"/>
            <wp:effectExtent l="19050" t="0" r="3810" b="0"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87C" w:rsidRDefault="00A2087C" w:rsidP="00A2087C">
      <w:pPr>
        <w:pStyle w:val="ConsPlusTitle"/>
        <w:widowControl/>
        <w:outlineLvl w:val="0"/>
        <w:rPr>
          <w:rFonts w:ascii="Times New Roman" w:hAnsi="Times New Roman" w:cs="Times New Roman"/>
          <w:sz w:val="20"/>
          <w:szCs w:val="20"/>
        </w:rPr>
      </w:pPr>
    </w:p>
    <w:p w:rsidR="00A2087C" w:rsidRDefault="00A2087C" w:rsidP="00A208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A2087C" w:rsidRPr="00897AE2" w:rsidRDefault="00A2087C" w:rsidP="00A208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97AE2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</w:t>
      </w:r>
    </w:p>
    <w:p w:rsidR="00A2087C" w:rsidRPr="00897AE2" w:rsidRDefault="00A2087C" w:rsidP="00A2087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97AE2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ТЕЛЬВИСОЧНЫЙ</w:t>
      </w:r>
      <w:r w:rsidRPr="00897AE2">
        <w:rPr>
          <w:rFonts w:ascii="Times New Roman" w:hAnsi="Times New Roman" w:cs="Times New Roman"/>
          <w:sz w:val="20"/>
          <w:szCs w:val="20"/>
        </w:rPr>
        <w:t xml:space="preserve"> СЕЛЬСОВЕТ» НЕНЕЦКОГО АВТОНОМНОГО ОКРУГА</w:t>
      </w:r>
    </w:p>
    <w:p w:rsidR="00A2087C" w:rsidRPr="00897AE2" w:rsidRDefault="00A2087C" w:rsidP="00A2087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A2087C" w:rsidRDefault="00A2087C" w:rsidP="00A208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2087C" w:rsidRDefault="00A2087C" w:rsidP="00A208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2087C" w:rsidRDefault="00A2087C" w:rsidP="00A2087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2087C" w:rsidRDefault="00483945" w:rsidP="00A208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20</w:t>
      </w:r>
      <w:r w:rsidR="00EF7884">
        <w:rPr>
          <w:rFonts w:ascii="Times New Roman" w:hAnsi="Times New Roman" w:cs="Times New Roman"/>
          <w:b w:val="0"/>
          <w:sz w:val="24"/>
          <w:szCs w:val="24"/>
        </w:rPr>
        <w:t xml:space="preserve"> февраля </w:t>
      </w:r>
      <w:r w:rsidR="001943DA">
        <w:rPr>
          <w:rFonts w:ascii="Times New Roman" w:hAnsi="Times New Roman" w:cs="Times New Roman"/>
          <w:b w:val="0"/>
          <w:sz w:val="24"/>
          <w:szCs w:val="24"/>
        </w:rPr>
        <w:t>2017 года № 13</w:t>
      </w:r>
    </w:p>
    <w:p w:rsidR="00A2087C" w:rsidRDefault="00EF7884" w:rsidP="00A208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>О</w:t>
      </w:r>
      <w:r w:rsidR="00C11CD3">
        <w:rPr>
          <w:rFonts w:ascii="Times New Roman" w:hAnsi="Times New Roman" w:cs="Times New Roman"/>
          <w:sz w:val="24"/>
          <w:szCs w:val="24"/>
        </w:rPr>
        <w:t xml:space="preserve"> порядке выбора специализированной службы</w:t>
      </w:r>
    </w:p>
    <w:p w:rsidR="00095FA6" w:rsidRPr="00095FA6" w:rsidRDefault="00095FA6" w:rsidP="00095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>по вопросам похоронного дела</w:t>
      </w:r>
    </w:p>
    <w:p w:rsidR="00095FA6" w:rsidRPr="00095FA6" w:rsidRDefault="00095FA6" w:rsidP="00095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2087C">
        <w:rPr>
          <w:rFonts w:ascii="Times New Roman" w:hAnsi="Times New Roman" w:cs="Times New Roman"/>
          <w:sz w:val="24"/>
          <w:szCs w:val="24"/>
        </w:rPr>
        <w:t xml:space="preserve">МО «Тельвисочный </w:t>
      </w:r>
      <w:r w:rsidRPr="00095FA6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095FA6" w:rsidRPr="00EF7884" w:rsidRDefault="00EF7884" w:rsidP="00095F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7884">
        <w:rPr>
          <w:rFonts w:ascii="Times New Roman" w:hAnsi="Times New Roman" w:cs="Times New Roman"/>
          <w:b/>
          <w:i/>
          <w:sz w:val="24"/>
          <w:szCs w:val="24"/>
        </w:rPr>
        <w:t>(в редакции постановления от 03.04.2017 №29)</w:t>
      </w: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ab/>
        <w:t>Во исполнение ФЗ РФ от 12.01.1996 г. № 8-ФЗ «О погребении и п</w:t>
      </w:r>
      <w:r>
        <w:rPr>
          <w:rFonts w:ascii="Times New Roman" w:hAnsi="Times New Roman" w:cs="Times New Roman"/>
          <w:sz w:val="24"/>
          <w:szCs w:val="24"/>
        </w:rPr>
        <w:t>охоронном деле»</w:t>
      </w:r>
      <w:r w:rsidRPr="00095FA6">
        <w:rPr>
          <w:rFonts w:ascii="Times New Roman" w:hAnsi="Times New Roman" w:cs="Times New Roman"/>
          <w:sz w:val="24"/>
          <w:szCs w:val="24"/>
        </w:rPr>
        <w:t>, Устава М</w:t>
      </w:r>
      <w:r>
        <w:rPr>
          <w:rFonts w:ascii="Times New Roman" w:hAnsi="Times New Roman" w:cs="Times New Roman"/>
          <w:sz w:val="24"/>
          <w:szCs w:val="24"/>
        </w:rPr>
        <w:t>О «Тельвисочный</w:t>
      </w:r>
      <w:r w:rsidRPr="00095FA6">
        <w:rPr>
          <w:rFonts w:ascii="Times New Roman" w:hAnsi="Times New Roman" w:cs="Times New Roman"/>
          <w:sz w:val="24"/>
          <w:szCs w:val="24"/>
        </w:rPr>
        <w:t xml:space="preserve"> сельсовет» НАО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 ПОСТАНОВЛЯЮ:</w:t>
      </w:r>
    </w:p>
    <w:p w:rsidR="00095FA6" w:rsidRPr="00095FA6" w:rsidRDefault="00095FA6" w:rsidP="00095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ab/>
        <w:t xml:space="preserve">1. Утвердить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5FA6">
        <w:rPr>
          <w:rFonts w:ascii="Times New Roman" w:hAnsi="Times New Roman" w:cs="Times New Roman"/>
          <w:sz w:val="24"/>
          <w:szCs w:val="24"/>
        </w:rPr>
        <w:t>Порядок выбора специализированной службы по вопросам похоронного дела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5FA6">
        <w:rPr>
          <w:rFonts w:ascii="Times New Roman" w:hAnsi="Times New Roman" w:cs="Times New Roman"/>
          <w:sz w:val="24"/>
          <w:szCs w:val="24"/>
        </w:rPr>
        <w:t>на территории МО «Тельвисочный  сельсовет» НАО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95FA6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095F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5FA6">
        <w:rPr>
          <w:rFonts w:ascii="Times New Roman" w:hAnsi="Times New Roman" w:cs="Times New Roman"/>
          <w:sz w:val="24"/>
          <w:szCs w:val="24"/>
        </w:rPr>
        <w:t xml:space="preserve"> реализацией Решения оставляю за собой.</w:t>
      </w: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095FA6" w:rsidRPr="00095FA6" w:rsidRDefault="00095FA6" w:rsidP="0009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«Тельвисочный</w:t>
      </w:r>
      <w:r w:rsidRPr="00095FA6">
        <w:rPr>
          <w:rFonts w:ascii="Times New Roman" w:hAnsi="Times New Roman" w:cs="Times New Roman"/>
          <w:sz w:val="24"/>
          <w:szCs w:val="24"/>
        </w:rPr>
        <w:t xml:space="preserve"> сельсовет» НАО:            </w:t>
      </w:r>
      <w:r w:rsidR="00A2087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F78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087C">
        <w:rPr>
          <w:rFonts w:ascii="Times New Roman" w:hAnsi="Times New Roman" w:cs="Times New Roman"/>
          <w:sz w:val="24"/>
          <w:szCs w:val="24"/>
        </w:rPr>
        <w:t xml:space="preserve">  А.П.Чурсанов</w:t>
      </w:r>
      <w:r w:rsidRPr="00095F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04350" w:rsidRDefault="00F04350" w:rsidP="00A2087C">
      <w:pPr>
        <w:spacing w:after="0"/>
        <w:rPr>
          <w:sz w:val="28"/>
          <w:szCs w:val="28"/>
        </w:rPr>
      </w:pPr>
    </w:p>
    <w:p w:rsidR="00A2087C" w:rsidRDefault="00A2087C" w:rsidP="00A2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350" w:rsidRDefault="00F04350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884" w:rsidRDefault="00EF7884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884" w:rsidRDefault="00EF7884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884" w:rsidRDefault="00EF7884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884" w:rsidRDefault="00EF7884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884" w:rsidRDefault="00EF7884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4350" w:rsidRDefault="00F04350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95FA6" w:rsidRP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95FA6" w:rsidRPr="00095FA6" w:rsidRDefault="00F04350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«Тельвисочный</w:t>
      </w:r>
      <w:r w:rsidR="00095FA6" w:rsidRPr="00095FA6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095FA6" w:rsidRPr="00095FA6" w:rsidRDefault="00483945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20.02.2017 </w:t>
      </w:r>
      <w:r w:rsidR="001943DA">
        <w:rPr>
          <w:rFonts w:ascii="Times New Roman" w:hAnsi="Times New Roman" w:cs="Times New Roman"/>
          <w:sz w:val="24"/>
          <w:szCs w:val="24"/>
        </w:rPr>
        <w:t>г. №  13</w:t>
      </w:r>
    </w:p>
    <w:p w:rsid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Порядок выбора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специализированной</w:t>
      </w:r>
      <w:proofErr w:type="gramEnd"/>
    </w:p>
    <w:p w:rsidR="00095FA6" w:rsidRP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службы </w:t>
      </w:r>
      <w:r w:rsidRPr="00095FA6">
        <w:rPr>
          <w:rFonts w:ascii="Times New Roman" w:hAnsi="Times New Roman" w:cs="Times New Roman"/>
          <w:sz w:val="24"/>
          <w:szCs w:val="24"/>
        </w:rPr>
        <w:t>по вопросам похоронного дела</w:t>
      </w:r>
    </w:p>
    <w:p w:rsid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 xml:space="preserve">на территории МО </w:t>
      </w:r>
    </w:p>
    <w:p w:rsid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5FA6">
        <w:rPr>
          <w:rFonts w:ascii="Times New Roman" w:hAnsi="Times New Roman" w:cs="Times New Roman"/>
          <w:sz w:val="24"/>
          <w:szCs w:val="24"/>
        </w:rPr>
        <w:t xml:space="preserve">«Тельвисочный </w:t>
      </w:r>
      <w:r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095FA6" w:rsidRPr="00095FA6" w:rsidRDefault="00095FA6" w:rsidP="00095F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 w:rsidP="00095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A6">
        <w:rPr>
          <w:rFonts w:ascii="Times New Roman" w:hAnsi="Times New Roman" w:cs="Times New Roman"/>
          <w:b/>
          <w:sz w:val="24"/>
          <w:szCs w:val="24"/>
        </w:rPr>
        <w:t>Порядок выбора специализированной службы по вопросам похоронного дела</w:t>
      </w:r>
    </w:p>
    <w:p w:rsidR="00095FA6" w:rsidRPr="00095FA6" w:rsidRDefault="00095FA6" w:rsidP="00095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FA6">
        <w:rPr>
          <w:rFonts w:ascii="Times New Roman" w:hAnsi="Times New Roman" w:cs="Times New Roman"/>
          <w:b/>
          <w:sz w:val="24"/>
          <w:szCs w:val="24"/>
        </w:rPr>
        <w:t>на территории МО «Тельвисочный  сельсовет» НАО.</w:t>
      </w:r>
    </w:p>
    <w:p w:rsidR="00095FA6" w:rsidRDefault="00095FA6" w:rsidP="00095FA6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1.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Выбор юридического лица или индивидуального предпринимателя (далее - хозяйствующий субъект)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производится на основе открытого конкурса по отбору хозяйствующего субъекта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(далее - конкурс).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2. Инициатором проведения конкурса выступает Администрация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3. Конкурс проводится в соответствии с </w:t>
      </w:r>
      <w:hyperlink r:id="rId5" w:history="1">
        <w:r w:rsidR="00095FA6" w:rsidRPr="00F04350">
          <w:rPr>
            <w:rStyle w:val="a3"/>
            <w:rFonts w:ascii="Times New Roman" w:eastAsia="Times New Roman" w:hAnsi="Times New Roman" w:cs="Times New Roman"/>
            <w:color w:val="auto"/>
            <w:spacing w:val="1"/>
            <w:sz w:val="24"/>
            <w:szCs w:val="24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="00095FA6" w:rsidRPr="00F04350">
        <w:rPr>
          <w:rFonts w:ascii="Times New Roman" w:eastAsia="Times New Roman" w:hAnsi="Times New Roman" w:cs="Times New Roman"/>
          <w:spacing w:val="1"/>
          <w:sz w:val="24"/>
          <w:szCs w:val="24"/>
        </w:rPr>
        <w:t>, </w:t>
      </w:r>
      <w:hyperlink r:id="rId6" w:history="1">
        <w:r w:rsidR="00095FA6" w:rsidRPr="00F04350">
          <w:rPr>
            <w:rStyle w:val="a3"/>
            <w:rFonts w:ascii="Times New Roman" w:eastAsia="Times New Roman" w:hAnsi="Times New Roman" w:cs="Times New Roman"/>
            <w:color w:val="auto"/>
            <w:spacing w:val="1"/>
            <w:sz w:val="24"/>
            <w:szCs w:val="24"/>
            <w:u w:val="none"/>
          </w:rPr>
          <w:t>Федеральным законом от 12 января 1996 года N 8-ФЗ "О погребении и похоронном деле"</w:t>
        </w:r>
      </w:hyperlink>
      <w:r w:rsidR="00095FA6" w:rsidRPr="00F04350">
        <w:rPr>
          <w:rFonts w:ascii="Times New Roman" w:eastAsia="Times New Roman" w:hAnsi="Times New Roman" w:cs="Times New Roman"/>
          <w:spacing w:val="1"/>
          <w:sz w:val="24"/>
          <w:szCs w:val="24"/>
        </w:rPr>
        <w:t> (далее - Закон о похоронном деле), со статьями 447 - 449 </w:t>
      </w:r>
      <w:hyperlink r:id="rId7" w:history="1">
        <w:r w:rsidR="00095FA6" w:rsidRPr="00F04350">
          <w:rPr>
            <w:rStyle w:val="a3"/>
            <w:rFonts w:ascii="Times New Roman" w:eastAsia="Times New Roman" w:hAnsi="Times New Roman" w:cs="Times New Roman"/>
            <w:color w:val="auto"/>
            <w:spacing w:val="1"/>
            <w:sz w:val="24"/>
            <w:szCs w:val="24"/>
            <w:u w:val="none"/>
          </w:rPr>
          <w:t>Гражданского кодекса Российской Федерации</w:t>
        </w:r>
      </w:hyperlink>
      <w:r w:rsidR="00095FA6" w:rsidRPr="00F04350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4. Договор с хозяйствующим субъектом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заключается сроком не более трех лет.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5. Конкурс проводится на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основе следующих принципов:</w:t>
      </w:r>
    </w:p>
    <w:p w:rsidR="006A1CBB" w:rsidRDefault="00F04350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создание равных условий участия в конкурсе для юридических лиц, независимо от организационно-правовой формы, и инди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видуальных предпринимателей;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- добросовестная конкуренция;</w:t>
      </w:r>
    </w:p>
    <w:p w:rsidR="006A1CBB" w:rsidRDefault="00F04350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доступность информации о проведении конкурса и обеспечение открытости его проведения.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6. Нарушение процедуры организации или проведения конкурса, предусмотренной настоящим Порядком, является основанием для признания судом недействительными результатов конкурса.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7. Конкурс является открытым по составу участников и по форме подачи заявок.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8. Хозяйствующий субъект, претендующий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НАО, должен обеспечить: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8.1. Предоставление гарантированного перечня услуг по погребению (в соответствии со стать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ей 9 Закона о похоронном деле):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а) гарантированный перечень услуг по погребению, предоставляемый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го перечня услуг по погребению: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t>- оформление и выдача в установленном порядке документов, необх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одимых для погребения умершего;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предоставление и доставка в один адрес гроба и других предметов, необходимых для погребения, включ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ая погрузо-разгрузочные работы;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перевозка тела (останков) умершего на кладбище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;</w:t>
      </w: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погребение (копка могилы для погребения и комплекс услуг по погребению, предоставление и установка похоронного ритуального регистрационного знака с надписью (фамилия, имя, отчество умершего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, даты его рождения и смерти));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proofErr w:type="gramStart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б) гарантированный перечень услуг по погребению, предоставляемый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личности;</w:t>
      </w:r>
      <w:proofErr w:type="gramEnd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proofErr w:type="gramStart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погребение умерших, личность которых не установлена органами внутренних дел, гарантируется оказание на безвозмездной основе следующего перечня услуг по по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гребению:</w:t>
      </w:r>
      <w:proofErr w:type="gramEnd"/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оформление в установленном порядке документов, необх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одимых для погребения умершего;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предоставление и доставка гроба к месту н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ахождения умершего (погибшего);</w:t>
      </w: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- облач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ение тела умершего (погибшего);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перевозка тела (останков) умершего на кл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адбище;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погребение (копка могилы для погребения и комплекс услуг по погребению, предоставление и установка похоронного ритуального регистрационного знака с надписью (фамилия, имя, отчество умершего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, даты его рождения и смерти));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в) оформление документ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ов, необходимых для погребения: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по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лучение справки о смерти;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оформление свидет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ельства о смерти в отделе ЗАГС;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г) предоставление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гроба;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proofErr w:type="spellStart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</w:t>
      </w:r>
      <w:proofErr w:type="spellEnd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 доставка г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роба;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е) перевозка тела (останков) умершего на кла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дбище;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proofErr w:type="spellStart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</w:t>
      </w:r>
      <w:proofErr w:type="spellEnd"/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 п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огребение. Погребение включает: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рытье могилы установленного размера на отведенном участке кладбища, осуществляемое с испол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ьзованием механических средств;</w:t>
      </w:r>
    </w:p>
    <w:p w:rsidR="006A1CBB" w:rsidRDefault="00F04350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опускание гроба в могилу;</w:t>
      </w:r>
    </w:p>
    <w:p w:rsidR="006A1CBB" w:rsidRDefault="00F04350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засыпку могилы;</w:t>
      </w:r>
    </w:p>
    <w:p w:rsidR="006A1CBB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-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устройство надмогильного холма.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8.2. Ведение документации:</w:t>
      </w:r>
    </w:p>
    <w:p w:rsidR="006A1CBB" w:rsidRDefault="00F04350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книга регистрации захоронений;</w:t>
      </w:r>
    </w:p>
    <w:p w:rsidR="00BF1D98" w:rsidRDefault="00095FA6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книга учета надгробий.</w:t>
      </w:r>
    </w:p>
    <w:p w:rsidR="006A1CBB" w:rsidRDefault="006A1CBB" w:rsidP="006A1CBB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9. Инициатор конкурса вправе привлечь на основе договора юридическое лицо (далее - специализированная организация) для осуществления функций по проведению конкурса, включая разработку конкурсной документации, опубликование и размещение извещения о проведении конкурса и иных, связанных с обеспечением проведения конкурса, функций. Специализированная организация не может быть участником конкурса.</w:t>
      </w:r>
    </w:p>
    <w:p w:rsidR="006A1CBB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10. Для организации и проведения конкурса инициатор размещает </w:t>
      </w:r>
      <w:r w:rsidR="00EF7884" w:rsidRPr="00EF7884">
        <w:rPr>
          <w:rFonts w:ascii="Times New Roman" w:eastAsia="Times New Roman" w:hAnsi="Times New Roman" w:cs="Times New Roman"/>
          <w:spacing w:val="1"/>
          <w:sz w:val="24"/>
          <w:szCs w:val="24"/>
        </w:rPr>
        <w:t>не менее чем за десять</w:t>
      </w:r>
      <w:r w:rsidR="00095FA6" w:rsidRPr="00EF78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дней</w:t>
      </w:r>
      <w:r w:rsidR="006A1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A1CBB" w:rsidRPr="006A1CB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(в редакции постановления от 03.04.2018 № 29)</w:t>
      </w:r>
      <w:r w:rsidR="00095FA6" w:rsidRPr="00EF78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до начала вскрытия конвертов извещение </w:t>
      </w:r>
      <w:r w:rsidR="00C53F5B" w:rsidRPr="00EF7884">
        <w:rPr>
          <w:rFonts w:ascii="Times New Roman" w:eastAsia="Times New Roman" w:hAnsi="Times New Roman" w:cs="Times New Roman"/>
          <w:spacing w:val="1"/>
          <w:sz w:val="24"/>
          <w:szCs w:val="24"/>
        </w:rPr>
        <w:t>на официальном  сайте муниципального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образования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информацию 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о проведении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конкурса следующего содержания: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предмет конкурса с указанием необходимого объема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выполняемых работ и услуг;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наименование, место нахождения, почтовый адрес, адрес электронной почты, номер контактного те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лефона организатора, заказчика;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t>- срок, место и порядок предоставления конкурсной докум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ентации (далее - документация).</w:t>
      </w:r>
    </w:p>
    <w:p w:rsidR="006A1CBB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10.1. Документация, разрабатываемая и утверждаемая заказчиком, содержит установленные заказчиком требования к качеству, техническим характеристикам работ, услуг и иные показатели, связанные с определением соответствия выполняемых работ и оказываемых услуг потребностя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 заказчика.</w:t>
      </w:r>
    </w:p>
    <w:p w:rsidR="006A1CBB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10.2.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Документация определяет место, условия и сроки выполнения работ и оказания услуг; порядок, место, даты начала и окончания срока подачи заявок на участие в конкурсе; порядок и срок отзыва заявок на участие в конкурсе; формы, порядок, даты начала и окончания срока предоставления участникам конкурса разъяснений положений документации; место, порядок, дата и время вскрытия конвертов с заявками на участие в конкурсе;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критерии оценки заявок на участие в конкурсе; порядок оценки и сопоставления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заявок на участие в конкурсе.</w:t>
      </w:r>
    </w:p>
    <w:p w:rsidR="006A1CBB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11. При проведении конкурса хозяйствующий субъект, претендующий на право оказания услуг по погребению и получения статуса специализированной службы по вопросам похоронного дела на территории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(далее - претендент), должен соответ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ствовать следующим требованиям: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в отношении претендента не проводится процедура банкротства либо в отношении претендента - юридического лица не п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роводится процедура ликвидации;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деятельность претендента на день рассмотрения заявки на участие в конкурсе не приостановлена в порядке, предусмотренном </w:t>
      </w:r>
      <w:hyperlink r:id="rId8" w:history="1">
        <w:r w:rsidRPr="00C53F5B">
          <w:rPr>
            <w:rStyle w:val="a3"/>
            <w:rFonts w:ascii="Times New Roman" w:eastAsia="Times New Roman" w:hAnsi="Times New Roman" w:cs="Times New Roman"/>
            <w:color w:val="auto"/>
            <w:spacing w:val="1"/>
            <w:sz w:val="24"/>
            <w:szCs w:val="24"/>
            <w:u w:val="none"/>
          </w:rPr>
          <w:t>Кодексом Российской Федерации об административных правонарушениях</w:t>
        </w:r>
      </w:hyperlink>
      <w:r w:rsidRPr="00C53F5B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отсутствие у претендента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по данным бухгалтерской отчетности за последн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ий завершенный отчетный период;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отсутствие в реестре недобросовестных поставщиков сведений о претенденте.</w:t>
      </w:r>
    </w:p>
    <w:p w:rsidR="006A1CBB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12. Для участия в конкурсе претендент подает заявку на участие в кон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курсе. Заявка должна содержать:</w:t>
      </w:r>
    </w:p>
    <w:p w:rsidR="006A1CBB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12.1. Сведения и документы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 претенденте, подавшем заявку: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опись прилагаемых 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к конкурсной заявке документов;</w:t>
      </w:r>
      <w:proofErr w:type="gramEnd"/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б) </w:t>
      </w:r>
      <w:proofErr w:type="gramStart"/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полученную</w:t>
      </w:r>
      <w:proofErr w:type="gramEnd"/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не ранее чем за шесть месяцев до дня размещения на официальном сайте извещения о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проведении открытого конкурса: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- выписку из Единого государственного реестра юридических лиц или нотариально заверенную копию такой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выписки - для юридических лиц;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- выписку из Единого государственного реестра индивидуальных предпринимателей или нотариально заверенную копию такой выписки - для и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ндивидуальных предпринимателей;</w:t>
      </w:r>
    </w:p>
    <w:p w:rsidR="006A1CBB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- копии документов, удостоверяющих личнос</w:t>
      </w:r>
      <w:r w:rsidR="00A2087C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ть, - для иных физических лиц;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gramStart"/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в)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(далее для целей наст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оящего раздела - руководитель);</w:t>
      </w:r>
      <w:proofErr w:type="gramEnd"/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г) копии учредительных документов пре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тендента (для юридических лиц).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095FA6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12.2. Правоустанавливающие документы на помещения для организации пунктов приема заказов на погребение либо ко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пии договоров аренды помещений.</w:t>
      </w:r>
    </w:p>
    <w:p w:rsidR="00BF1D98" w:rsidRPr="00A2087C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ab/>
      </w:r>
      <w:r w:rsidR="00095FA6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12.3. Правоус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танавливающие документы на  технику </w:t>
      </w:r>
      <w:r w:rsidR="00095FA6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либо копии дог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оворов аренды </w:t>
      </w:r>
      <w:r w:rsidR="00095FA6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53F5B" w:rsidRPr="00A2087C">
        <w:rPr>
          <w:rFonts w:ascii="Times New Roman" w:eastAsia="Times New Roman" w:hAnsi="Times New Roman" w:cs="Times New Roman"/>
          <w:spacing w:val="1"/>
          <w:sz w:val="24"/>
          <w:szCs w:val="24"/>
        </w:rPr>
        <w:t>техники.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13. Заявка оформляется п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ретендентом в письменной форме.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13.1. Все документы, входящие в заявку, должны быть надлежащим образом оформлены, должны иметь необходимые для их идентификации реквизиты (бланк отправителя, исходящий номер, дата выдачи, должность и подпись подписавшего лица с расшифровкой, печать - в необходимых случаях). При этом документы, для которых установлены специальные формы, должны быть составлены в соответствии с этими формами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13.2. Все страницы заявки, в которых внесены дополнения или поправки, должны быть подписаны лицом, подписавшим заявку, и заверены печатью. Копия документа считается надлежаще заверенной в случае, если она заверена на каждой странице подписью участника - физического лица (индивидуального предпринимателя) либо подписью руководителя участника - юридического лица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и скреплена печатью участника.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13.3. Использование факсимиле недопустимо, в противном случае такие документы считаются не имеющими юридической силы. Документ в составе заявки, предоставленной с нарушением требований, будет считать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ся не имеющим юридической силы.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13.4. Претендент подает заявку на участие в ко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нкурсе в запечатанном конверте.</w:t>
      </w:r>
    </w:p>
    <w:p w:rsidR="00BF1D98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13.5. Претендент вправе подать только одну заявку на участие в конкурсе в отношении ка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ждого предмета конкурса (лота).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 Конкурсная комиссия рассматривает заявки на участие в конкурсе на соответствие требованиям, установл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енным конкурсной документацией.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14.1. Срок рассмотрения заявок на участие в конкурсе не может превышать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пяти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дней со дня вскрытия конвертов с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заявками на участие в конкурсе.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14.2. На основании результатов рассмотрения заявок конкурсной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комиссией принимается решение: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а) о допуске к участию в конкурсе претендента (о признании претендента, подавшег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о заявку, участником конкурса);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б) об отказе в допуске пр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етендента к участию в конкурсе.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14.3. Претендент не допускается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до участия в конкурсе в случае: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1) непредставления определенных настоящей конкурсной документацией документов либо наличия в таких документах недостоверных сведений об участнике или о работах, на выполн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ение которых размещается заказ;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2) несоответствия участ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ника установленным требованиям;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3) несоответствия заявки на участие в конкурсе требо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ваниям конкурсной документации.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14.4. В случае установления недостоверности сведений, содержащихся в документах, представленных претендентом, конкурсная комиссия вправе отстранить его от участия в конкурсе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на любом этапе его проведения.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14.5. Конкурсная комиссия оценивает и сопоставляет заявки претендентов, которые были признаны участниками конкурса, в целях выявления лучш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их условий исполнения договора.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14.6. Оценка заявок осуществляется в соответ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ствии со следующими критериями: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br/>
        <w:t>- объем предоставления усл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уг по гарантированному перечню;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качество предоставляемых усл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уг по гарантированному перечню.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14.6.1. При оценке и сопоставлении заявок на участие в конкурсе по критерию "объем предоставления услуг" комиссия оценивает объем услуг по гарантированному перечню по погребению, которые обязуется выпо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лнять претендент: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полный комплекс услуг, предусмотренных статьей 9 Закона о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похоронном деле, - </w:t>
      </w:r>
      <w:r w:rsidR="00C53F5B" w:rsidRPr="00F8701A">
        <w:rPr>
          <w:rFonts w:ascii="Times New Roman" w:eastAsia="Times New Roman" w:hAnsi="Times New Roman" w:cs="Times New Roman"/>
          <w:spacing w:val="1"/>
          <w:sz w:val="24"/>
          <w:szCs w:val="24"/>
        </w:rPr>
        <w:t>100 баллов;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- за каждую отсутствующую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услугу - снижение на 10 баллов.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14.6.2. При оценке и сопоставлении заявок на участие в конкурсе по критерию "качество предоставляемых услуг" конкурсная комиссия оценивает наличие у претендента производственных мощностей, технологического оборудования,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трудовых, финансовых ресурсов 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и иные показатели, необходимые для оказания услуг,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являющихся предметом контракта.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14.6.3. Оценка и сопоставление заявок на участие в конкурсе по критерию "качество услуг и квалификация участника конкурса" производится по 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следующему перечню показателей:</w:t>
      </w:r>
    </w:p>
    <w:p w:rsidR="00DA478F" w:rsidRDefault="00C53F5B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а) наличие 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транспорта для предо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ставления услуг по захоронению: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отсутствие транспорта для предоставления у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слуг по захоронению - 0 баллов;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- наличие </w:t>
      </w:r>
      <w:r w:rsidR="00A2087C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1-</w:t>
      </w: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2 единиц транспорта для предоставления ус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луг по захоронению - 10 баллов;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- наличие </w:t>
      </w:r>
      <w:r w:rsidR="000E497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2-</w:t>
      </w: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3 единиц транспорта для предоставления ус</w:t>
      </w:r>
      <w:r w:rsidR="000E497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луг по захоронению - 20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баллов;</w:t>
      </w:r>
    </w:p>
    <w:p w:rsidR="00DA478F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наличие 4 и более единиц транспорта для предоставления услуг по захоронению (в то</w:t>
      </w:r>
      <w:r w:rsidR="00C53F5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 числе наличие техники, способной работать в зимнее время в труднопроходимых местах и наличие снегоходной техники</w:t>
      </w:r>
      <w:r w:rsidR="00F8701A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) - 3</w:t>
      </w:r>
      <w:r w:rsidR="000E4973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0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баллов;</w:t>
      </w:r>
    </w:p>
    <w:p w:rsidR="00EF7884" w:rsidRDefault="00095FA6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б) наличие персонала для оказания услуг</w:t>
      </w:r>
      <w:r w:rsidR="00EF7884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: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наличие 1-2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единиц персонала для оказания услуг -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10 баллов;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- наличие 2-3 </w:t>
      </w: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единиц персонала для оказания услуг -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20 баллов;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наличие более 4</w:t>
      </w:r>
      <w:r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единиц персонала для оказания услуг -</w:t>
      </w:r>
      <w:r w:rsidR="00F8701A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0 баллов;</w:t>
      </w:r>
    </w:p>
    <w:p w:rsidR="00EF7884" w:rsidRPr="006A1CBB" w:rsidRDefault="00EF7884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- приобретение продукции –</w:t>
      </w:r>
      <w:r w:rsidR="006A1CBB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0 баллов </w:t>
      </w:r>
      <w:r w:rsidR="006A1CBB" w:rsidRPr="006A1CBB">
        <w:rPr>
          <w:rFonts w:ascii="Times New Roman" w:eastAsia="Times New Roman" w:hAnsi="Times New Roman" w:cs="Times New Roman"/>
          <w:b/>
          <w:i/>
          <w:color w:val="2D2D2D"/>
          <w:spacing w:val="1"/>
          <w:sz w:val="24"/>
          <w:szCs w:val="24"/>
        </w:rPr>
        <w:t>(в редакции постановления от 03.04.2017 № 29)</w:t>
      </w:r>
    </w:p>
    <w:p w:rsidR="000E4973" w:rsidRP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7739C">
        <w:rPr>
          <w:rFonts w:ascii="Times New Roman" w:eastAsia="Times New Roman" w:hAnsi="Times New Roman" w:cs="Times New Roman"/>
          <w:sz w:val="24"/>
          <w:szCs w:val="24"/>
        </w:rPr>
        <w:t>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 (подтверждаются наличием в составе заявки):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B0A1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3B0A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7739C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документов, подтверждающих право пользования помещением для организации услуг по погребению (копия договора аренды, свидетельство о 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ударственной регистрации права)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0A1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F788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баллов;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- </w:t>
      </w:r>
      <w:r w:rsidRPr="003B0A1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7739C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договоров с поставщиками материалов для изготовления предметов ритуала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выписку о нал</w:t>
      </w:r>
      <w:r w:rsidR="00EF7884">
        <w:rPr>
          <w:rFonts w:ascii="Times New Roman" w:eastAsia="Times New Roman" w:hAnsi="Times New Roman" w:cs="Times New Roman"/>
          <w:color w:val="000000"/>
          <w:sz w:val="24"/>
          <w:szCs w:val="24"/>
        </w:rPr>
        <w:t>ичии материала у Претендента- 10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баллов;</w:t>
      </w:r>
    </w:p>
    <w:p w:rsidR="006A1CBB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документов – 0 баллов</w:t>
      </w:r>
      <w:r w:rsidR="006A1C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1CBB" w:rsidRDefault="006A1CBB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телефонной связи для приема заявок – 10 баллов;</w:t>
      </w:r>
    </w:p>
    <w:p w:rsidR="006A1CBB" w:rsidRPr="006A1CBB" w:rsidRDefault="006A1CBB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отсутствие связи – 0 баллов </w:t>
      </w:r>
      <w:r w:rsidRPr="006A1C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(в редакции постановления от 03.04.2017 № 29)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7739C">
        <w:rPr>
          <w:rFonts w:ascii="Times New Roman" w:eastAsia="Times New Roman" w:hAnsi="Times New Roman" w:cs="Times New Roman"/>
          <w:sz w:val="24"/>
          <w:szCs w:val="24"/>
        </w:rPr>
        <w:t>роки оказания услуг по погребению умерших граждан отдельных категорий в случае отсутствия родственников, либо законного представителя, или при невозможности осуществить ими погребение с момента установления причины смерти, и полного оформления документов органами ЗАГС, если иное не предусмотрено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4973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более 3 дней - 10 баллов;</w:t>
      </w:r>
    </w:p>
    <w:p w:rsidR="00DA478F" w:rsidRDefault="000E4973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более 3 дней - 0 баллов</w:t>
      </w:r>
      <w:r w:rsidR="00DA47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14.7.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Конкурсная комиссия ведет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об условиях исполнения муниципального контракта, предложенных в таких заявках, о критериях оценки таких заявок, о принятом на основании результатов оценки и сопоставления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заявок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на участие в конкурсе решении о присвоении заявкам на участие в конкурсе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порядковых номеров, а также наименование и почтовые адреса участников конкурса, заявкам на участие в конкурсе которых присвоен первый и второй номера. Протокол подписывается всеми присутствующими членами конкурсной комиссии и заказчиком в течение дня, следующего после дня окончания проведения оценки и сопоставления заявок на участие в конкурсе. Протокол составляется в двух экземплярах, один из которых хранится у организатора конкурса, второй передается победителю конкурса. Информация, относящаяся к рассмотрению, разъяснению, оценке и сопоставлению заявок, и рекомендации о присуждении 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lastRenderedPageBreak/>
        <w:t>муниципального контракта, не подлежит раскрытию участникам конкурса или любым иным лицам, не имеющим официального отношения к этому процессу, до того, пока не буде</w:t>
      </w:r>
      <w:r w:rsidR="00F8701A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т объявлен победитель конкурса.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15. На основании результатов оценки и сопоставления заявок на участие в конкурсе конкурсной комиссией каждой заявке присваивается порядковый номер относительно других по мере уменьшения степени выгодности содержащихся в н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их условий исполнения договора.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15.1. Победителем конкурса признается претендент, который предложил лучшие условия исполнения договора, и заявке 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которого присвоен первый номер.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15.2. В случае если в нескольких заявках на участие в конкурсе содержатся одинаковые условия исполнения договора, меньший порядковый номер присваивается заявке, которая поступила ранее других заявок на участие в конк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урсе, содержащих такие условия.</w:t>
      </w:r>
    </w:p>
    <w:p w:rsidR="00BF1D98" w:rsidRPr="00F8701A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15.3. В случае если после объявления победителя конкурса конкурсной комиссии станут известны факты несоответствия победителя конкурса требованиям к участникам конкурса, результаты конкурса аннулируются и новым победителем конкурса признается участник, заявке </w:t>
      </w:r>
      <w:r w:rsidR="00F8701A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которого присвоен второй номер.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16. По результатам рассмотрения заявок заключается договор на право оказания услуг по погребению на территории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и получения статуса специализированной службы по вопросам похоронного дела на территории муниципального образования </w:t>
      </w:r>
      <w:r w:rsidR="00F0435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МО «Тельвисочный сельсовет» НАО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DA478F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16.1. Договор заключается на условиях, указанных в поданной претендентом, с которым заключается договор, заявке на участие в конкур</w:t>
      </w:r>
      <w:r w:rsidR="00BF1D9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се и в конкурсной документации.</w:t>
      </w:r>
    </w:p>
    <w:p w:rsidR="00095FA6" w:rsidRPr="00095FA6" w:rsidRDefault="00DA478F" w:rsidP="00DA478F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ab/>
      </w:r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16.2. В случае если победитель конкурса уклоняется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 конкурса, заявке которого присвоен второй номер. При этом заключение договора для участника конкурса, заявке на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участие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в конкурсе которого присвоен второй номер, является обязательным. В случае уклонения участника конкурса, заявке на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участие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в конкурсе которого присвоен второй номер, от заключения договора заказчик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договора, или принимает решение о признании конкурса несостоявшимся. В случае если заказчик отказался от заключения договора с победителем конкурса и с участником конкурса, заявке на </w:t>
      </w:r>
      <w:proofErr w:type="gramStart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участие</w:t>
      </w:r>
      <w:proofErr w:type="gramEnd"/>
      <w:r w:rsidR="00095FA6" w:rsidRPr="00095FA6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 xml:space="preserve"> в конкурсе которого присвоен второй номер, конкурс признается несостоявшимся.</w:t>
      </w:r>
    </w:p>
    <w:p w:rsidR="00095FA6" w:rsidRPr="00095FA6" w:rsidRDefault="00095FA6" w:rsidP="00095FA6">
      <w:pPr>
        <w:rPr>
          <w:rFonts w:ascii="Times New Roman" w:hAnsi="Times New Roman" w:cs="Times New Roman"/>
          <w:sz w:val="24"/>
          <w:szCs w:val="24"/>
        </w:rPr>
      </w:pPr>
    </w:p>
    <w:p w:rsidR="00095FA6" w:rsidRPr="00095FA6" w:rsidRDefault="00095FA6">
      <w:pPr>
        <w:rPr>
          <w:rFonts w:ascii="Times New Roman" w:hAnsi="Times New Roman" w:cs="Times New Roman"/>
          <w:sz w:val="24"/>
          <w:szCs w:val="24"/>
        </w:rPr>
      </w:pPr>
    </w:p>
    <w:sectPr w:rsidR="00095FA6" w:rsidRPr="00095FA6" w:rsidSect="007C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95FA6"/>
    <w:rsid w:val="00095FA6"/>
    <w:rsid w:val="000E4973"/>
    <w:rsid w:val="001943DA"/>
    <w:rsid w:val="001D18CC"/>
    <w:rsid w:val="003B7133"/>
    <w:rsid w:val="003E7599"/>
    <w:rsid w:val="00483945"/>
    <w:rsid w:val="006545F5"/>
    <w:rsid w:val="006A1CBB"/>
    <w:rsid w:val="007C599D"/>
    <w:rsid w:val="009A1F6A"/>
    <w:rsid w:val="00A2087C"/>
    <w:rsid w:val="00BF1D98"/>
    <w:rsid w:val="00C11CD3"/>
    <w:rsid w:val="00C53F5B"/>
    <w:rsid w:val="00DA478F"/>
    <w:rsid w:val="00EA1A3F"/>
    <w:rsid w:val="00EA62A3"/>
    <w:rsid w:val="00EF7884"/>
    <w:rsid w:val="00F04350"/>
    <w:rsid w:val="00F8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F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4350"/>
    <w:pPr>
      <w:ind w:left="720"/>
      <w:contextualSpacing/>
    </w:pPr>
  </w:style>
  <w:style w:type="paragraph" w:customStyle="1" w:styleId="ConsPlusTitle">
    <w:name w:val="ConsPlusTitle"/>
    <w:rsid w:val="00A208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7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5335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12</cp:revision>
  <cp:lastPrinted>2017-02-21T05:57:00Z</cp:lastPrinted>
  <dcterms:created xsi:type="dcterms:W3CDTF">2017-02-07T11:42:00Z</dcterms:created>
  <dcterms:modified xsi:type="dcterms:W3CDTF">2019-02-25T12:50:00Z</dcterms:modified>
</cp:coreProperties>
</file>