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B3773F" w:rsidRDefault="00B3773F" w:rsidP="002965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73F">
        <w:rPr>
          <w:rFonts w:ascii="Times New Roman" w:hAnsi="Times New Roman" w:cs="Times New Roman"/>
          <w:b/>
          <w:sz w:val="28"/>
          <w:szCs w:val="28"/>
        </w:rPr>
        <w:t>С 29 августа 2021 года упрощен порядок заключения, изменения и досрочного прекращения договора ОСАГО</w:t>
      </w:r>
    </w:p>
    <w:p w:rsidR="00B3773F" w:rsidRPr="00B3773F" w:rsidRDefault="00B3773F" w:rsidP="00B3773F">
      <w:pPr>
        <w:jc w:val="both"/>
        <w:rPr>
          <w:rFonts w:ascii="Times New Roman" w:hAnsi="Times New Roman" w:cs="Times New Roman"/>
          <w:sz w:val="28"/>
          <w:szCs w:val="28"/>
        </w:rPr>
      </w:pPr>
      <w:r w:rsidRPr="00B3773F">
        <w:rPr>
          <w:rFonts w:ascii="Times New Roman" w:hAnsi="Times New Roman" w:cs="Times New Roman"/>
          <w:sz w:val="28"/>
          <w:szCs w:val="28"/>
        </w:rPr>
        <w:t>Банк России скорректировал правила ОСАГО, а также требования к использованию электронных документов и обмену цифровой информацией при таком страховании. Поправки вступили в силу с 29 августа.</w:t>
      </w:r>
    </w:p>
    <w:p w:rsidR="00B3773F" w:rsidRPr="00B3773F" w:rsidRDefault="00B3773F" w:rsidP="00B377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73F" w:rsidRPr="00B3773F" w:rsidRDefault="00B3773F" w:rsidP="00B3773F">
      <w:pPr>
        <w:jc w:val="both"/>
        <w:rPr>
          <w:rFonts w:ascii="Times New Roman" w:hAnsi="Times New Roman" w:cs="Times New Roman"/>
          <w:sz w:val="28"/>
          <w:szCs w:val="28"/>
        </w:rPr>
      </w:pPr>
      <w:r w:rsidRPr="00B3773F">
        <w:rPr>
          <w:rFonts w:ascii="Times New Roman" w:hAnsi="Times New Roman" w:cs="Times New Roman"/>
          <w:sz w:val="28"/>
          <w:szCs w:val="28"/>
        </w:rPr>
        <w:t xml:space="preserve">Так, страховые компании получили право разрешать </w:t>
      </w:r>
      <w:proofErr w:type="spellStart"/>
      <w:r w:rsidRPr="00B3773F">
        <w:rPr>
          <w:rFonts w:ascii="Times New Roman" w:hAnsi="Times New Roman" w:cs="Times New Roman"/>
          <w:sz w:val="28"/>
          <w:szCs w:val="28"/>
        </w:rPr>
        <w:t>физлицам</w:t>
      </w:r>
      <w:proofErr w:type="spellEnd"/>
      <w:r w:rsidRPr="00B3773F">
        <w:rPr>
          <w:rFonts w:ascii="Times New Roman" w:hAnsi="Times New Roman" w:cs="Times New Roman"/>
          <w:sz w:val="28"/>
          <w:szCs w:val="28"/>
        </w:rPr>
        <w:t xml:space="preserve"> указывать в электронном заявлении о заключении договора ОСАГО более раннюю дату начала его действия. Прежде можно было обозначить дату, которая наступит не раньше, чем через 3 дня после направления заявления через сайт компании или финансовой платформы.</w:t>
      </w:r>
    </w:p>
    <w:p w:rsidR="00B3773F" w:rsidRPr="00B3773F" w:rsidRDefault="00B3773F" w:rsidP="00B377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73F" w:rsidRPr="00B3773F" w:rsidRDefault="00B3773F" w:rsidP="00B3773F">
      <w:pPr>
        <w:jc w:val="both"/>
        <w:rPr>
          <w:rFonts w:ascii="Times New Roman" w:hAnsi="Times New Roman" w:cs="Times New Roman"/>
          <w:sz w:val="28"/>
          <w:szCs w:val="28"/>
        </w:rPr>
      </w:pPr>
      <w:r w:rsidRPr="00B3773F">
        <w:rPr>
          <w:rFonts w:ascii="Times New Roman" w:hAnsi="Times New Roman" w:cs="Times New Roman"/>
          <w:sz w:val="28"/>
          <w:szCs w:val="28"/>
        </w:rPr>
        <w:t>Из формы заявления о заключении договора исключены строки о диагностической карте. Изменение связано с тем, что по закону с 22 августа для покупки полиса техосмотр станет необязательным.</w:t>
      </w:r>
    </w:p>
    <w:p w:rsidR="00B3773F" w:rsidRPr="00B3773F" w:rsidRDefault="00B3773F" w:rsidP="00B377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73F" w:rsidRPr="00B3773F" w:rsidRDefault="00B3773F" w:rsidP="00B3773F">
      <w:pPr>
        <w:jc w:val="both"/>
        <w:rPr>
          <w:rFonts w:ascii="Times New Roman" w:hAnsi="Times New Roman" w:cs="Times New Roman"/>
          <w:sz w:val="28"/>
          <w:szCs w:val="28"/>
        </w:rPr>
      </w:pPr>
      <w:r w:rsidRPr="00B3773F">
        <w:rPr>
          <w:rFonts w:ascii="Times New Roman" w:hAnsi="Times New Roman" w:cs="Times New Roman"/>
          <w:sz w:val="28"/>
          <w:szCs w:val="28"/>
        </w:rPr>
        <w:t xml:space="preserve">Граждане и </w:t>
      </w:r>
      <w:proofErr w:type="spellStart"/>
      <w:r w:rsidRPr="00B3773F">
        <w:rPr>
          <w:rFonts w:ascii="Times New Roman" w:hAnsi="Times New Roman" w:cs="Times New Roman"/>
          <w:sz w:val="28"/>
          <w:szCs w:val="28"/>
        </w:rPr>
        <w:t>юрлица</w:t>
      </w:r>
      <w:proofErr w:type="spellEnd"/>
      <w:r w:rsidRPr="00B3773F">
        <w:rPr>
          <w:rFonts w:ascii="Times New Roman" w:hAnsi="Times New Roman" w:cs="Times New Roman"/>
          <w:sz w:val="28"/>
          <w:szCs w:val="28"/>
        </w:rPr>
        <w:t xml:space="preserve"> теперь могут подавать через личные кабинеты на сайтах страховщиков заявления об изменении не только электронных, но и бумажных договоров, а также об их досрочном прекращении.</w:t>
      </w:r>
    </w:p>
    <w:p w:rsidR="00B3773F" w:rsidRPr="00B3773F" w:rsidRDefault="00B3773F" w:rsidP="00B377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73F" w:rsidRPr="00B3773F" w:rsidRDefault="00B3773F" w:rsidP="00B3773F">
      <w:pPr>
        <w:jc w:val="both"/>
        <w:rPr>
          <w:rFonts w:ascii="Times New Roman" w:hAnsi="Times New Roman" w:cs="Times New Roman"/>
          <w:sz w:val="28"/>
          <w:szCs w:val="28"/>
        </w:rPr>
      </w:pPr>
      <w:r w:rsidRPr="00B3773F">
        <w:rPr>
          <w:rFonts w:ascii="Times New Roman" w:hAnsi="Times New Roman" w:cs="Times New Roman"/>
          <w:sz w:val="28"/>
          <w:szCs w:val="28"/>
        </w:rPr>
        <w:t xml:space="preserve">Сокращено количество документов, которые потерпевший прилагает к заявлению о страховом возмещении или компенсации убытков. Например, для получения безналичного перевода не нужно </w:t>
      </w:r>
      <w:proofErr w:type="gramStart"/>
      <w:r w:rsidRPr="00B3773F">
        <w:rPr>
          <w:rFonts w:ascii="Times New Roman" w:hAnsi="Times New Roman" w:cs="Times New Roman"/>
          <w:sz w:val="28"/>
          <w:szCs w:val="28"/>
        </w:rPr>
        <w:t>предоставлять документы</w:t>
      </w:r>
      <w:proofErr w:type="gramEnd"/>
      <w:r w:rsidRPr="00B3773F">
        <w:rPr>
          <w:rFonts w:ascii="Times New Roman" w:hAnsi="Times New Roman" w:cs="Times New Roman"/>
          <w:sz w:val="28"/>
          <w:szCs w:val="28"/>
        </w:rPr>
        <w:t xml:space="preserve"> с банковскими реквизитами, они уже указаны в заявлении.</w:t>
      </w:r>
    </w:p>
    <w:p w:rsidR="00B3773F" w:rsidRPr="00B3773F" w:rsidRDefault="00B3773F" w:rsidP="00B377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773F" w:rsidRDefault="00B3773F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3773F">
        <w:rPr>
          <w:rFonts w:ascii="Times New Roman" w:hAnsi="Times New Roman" w:cs="Times New Roman"/>
          <w:sz w:val="28"/>
          <w:szCs w:val="28"/>
        </w:rPr>
        <w:t xml:space="preserve">Обновлена форма полиса. В частности, в его левый верхний угол добавлена информация для </w:t>
      </w:r>
      <w:proofErr w:type="spellStart"/>
      <w:r w:rsidRPr="00B3773F">
        <w:rPr>
          <w:rFonts w:ascii="Times New Roman" w:hAnsi="Times New Roman" w:cs="Times New Roman"/>
          <w:sz w:val="28"/>
          <w:szCs w:val="28"/>
        </w:rPr>
        <w:t>физлиц</w:t>
      </w:r>
      <w:proofErr w:type="spellEnd"/>
      <w:r w:rsidRPr="00B3773F">
        <w:rPr>
          <w:rFonts w:ascii="Times New Roman" w:hAnsi="Times New Roman" w:cs="Times New Roman"/>
          <w:sz w:val="28"/>
          <w:szCs w:val="28"/>
        </w:rPr>
        <w:t xml:space="preserve"> о досудебном разрешении спора со страховщиком с помощью финансового омбудсмена. Бланки, которые изготовили по ранее действующей форме, можно использовать до 1 июля 2022 года.</w:t>
      </w: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lastRenderedPageBreak/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85440"/>
    <w:rsid w:val="007A4D7B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801339"/>
    <w:rsid w:val="008016E7"/>
    <w:rsid w:val="00804C95"/>
    <w:rsid w:val="00834739"/>
    <w:rsid w:val="0083666F"/>
    <w:rsid w:val="00837C7B"/>
    <w:rsid w:val="00852074"/>
    <w:rsid w:val="00854D41"/>
    <w:rsid w:val="008558EB"/>
    <w:rsid w:val="00855D4C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426BF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208DC"/>
    <w:rsid w:val="00C23182"/>
    <w:rsid w:val="00C307AA"/>
    <w:rsid w:val="00C31850"/>
    <w:rsid w:val="00C31A94"/>
    <w:rsid w:val="00C361E5"/>
    <w:rsid w:val="00C4023A"/>
    <w:rsid w:val="00C53C9F"/>
    <w:rsid w:val="00C550B2"/>
    <w:rsid w:val="00C5668B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31D2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B56BB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2021-09-25T13:01:00Z</dcterms:created>
  <dcterms:modified xsi:type="dcterms:W3CDTF">2021-09-25T13:02:00Z</dcterms:modified>
</cp:coreProperties>
</file>