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975019" w:rsidRDefault="00975019" w:rsidP="00C318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019">
        <w:rPr>
          <w:rFonts w:ascii="Times New Roman" w:hAnsi="Times New Roman" w:cs="Times New Roman"/>
          <w:b/>
          <w:sz w:val="28"/>
          <w:szCs w:val="28"/>
        </w:rPr>
        <w:t>Защита публично-правовых интересов при осуществлении прокурорского надзора за исполнением законодательства о собственности</w:t>
      </w:r>
    </w:p>
    <w:p w:rsidR="00E84612" w:rsidRDefault="00E84612" w:rsidP="00C3185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Публичная собственность – экономическая основа реализации государством и местным самоуправлением общезначимых функций и задач стратегического характера, что предопределяет особую важность обеспечения сохранности и эффективного использования государственного и муниципального имущества.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 xml:space="preserve">Основу правового регулирования отношений государственной, муниципальной собственности и управления государственным, муниципальным имуществом составляют положения: Конституции Российской Федерации; Гражданского кодекса Российской Федерации; Федеральных законов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от 06.10.2003 № 131-ФЗ «Об общих принципах организации местного самоуправления в Российской Федерации»; от 21.12.2001 № 178-ФЗ «О приватизации государственного и муниципального имущества»; </w:t>
      </w:r>
      <w:proofErr w:type="gramStart"/>
      <w:r w:rsidRPr="002D560A">
        <w:rPr>
          <w:rFonts w:ascii="Times New Roman" w:hAnsi="Times New Roman" w:cs="Times New Roman"/>
          <w:sz w:val="28"/>
          <w:szCs w:val="28"/>
        </w:rPr>
        <w:t>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 от 14.11.2002 № 161-ФЗ «О государственных и муниципальных унитарных предприятиях»; от 03.11.2006 № 174-ФЗ «Об автономных учреждениях»;</w:t>
      </w:r>
      <w:proofErr w:type="gramEnd"/>
      <w:r w:rsidRPr="002D560A">
        <w:rPr>
          <w:rFonts w:ascii="Times New Roman" w:hAnsi="Times New Roman" w:cs="Times New Roman"/>
          <w:sz w:val="28"/>
          <w:szCs w:val="28"/>
        </w:rPr>
        <w:t xml:space="preserve">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учреждений»; от 26.12.1995 № 208-ФЗ «Об акционерных обществах»; от 21.07.1997 № 122-ФЗ «О государственной регистрации прав на недвижимое имущество и сделок с ним»; от 29.07.1998 № 135-ФЗ «Об оценочной деятельности в Российской Федерации»; от 26.07.2006 № 135-ФЗ «О защите конкуренции».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lastRenderedPageBreak/>
        <w:t xml:space="preserve">У органов прокуратуры имеется широкий объем полномочий в данном направлении надзорной деятельности, целью которой </w:t>
      </w:r>
      <w:proofErr w:type="gramStart"/>
      <w:r w:rsidRPr="002D560A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2D560A">
        <w:rPr>
          <w:rFonts w:ascii="Times New Roman" w:hAnsi="Times New Roman" w:cs="Times New Roman"/>
          <w:sz w:val="28"/>
          <w:szCs w:val="28"/>
        </w:rPr>
        <w:t xml:space="preserve"> прежде всего защита публично-правовых интересов.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Общие требования к организации прокурорского надзора установлены ст. 21 Федерального закона «О прокуратуре Российской Федерации» и ведомственными приказами. Предметом рассматриваемого направления прокурорского надзора является соблюдение Конституции Российской Федерации, исполнение действующих на территории страны законов, регламентирующих отношения по поводу владения, пользования, распоряжения, управления государственным и муниципальным имуществом: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федеральными органами исполнительной власти, осуществляющими полномочия собственника в отношении федерального имущества и права Российской Федерации как акционера (участника) коммерческих организаций;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 при осуществлении правового регулирования отношений государственной и муниципальной собственности;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органами контроля и их должностными лицами;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органами управления и руководителями государственных и муниципальных унитарных предприятий, государственных и муниципальных учреждений, юридических лиц, в уставном капитале (фонде) которых есть доля участия Российской Федерации, субъекта Российской Федерации, муниципального образования, а также иных коммерческих (некоммерческих) организаций, владеющих, пользующихся, распоряжающихся государственным и муниципальным имуществом;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lastRenderedPageBreak/>
        <w:t>а также соответствие законам издаваемых ими правовых актов.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Прокурорами в ходе таких проверок уделяется внимание вопросам: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законности издаваемых органами управления государственным, муниципальным имуществом правовых актов по вопросам использования объектов, находящихся в государственной, муниципальной собственности, распоряжения ими;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60A">
        <w:rPr>
          <w:rFonts w:ascii="Times New Roman" w:hAnsi="Times New Roman" w:cs="Times New Roman"/>
          <w:sz w:val="28"/>
          <w:szCs w:val="28"/>
        </w:rPr>
        <w:t>надлежащего осуществления указанными органами контроля за деятельностью организаций, реализующих в соответствии с законодательством и поручениями органов управления имуществом отдельные полномочия собственника государственного, муниципального имущества; распоряжением, использованием по назначению и сохранностью имущества, закрепленного на праве хозяйственного ведения или оперативного управления за государственными и муниципальными унитарными предприятиями, учреждениями, переданного в пользование по договорам иным лицам;</w:t>
      </w:r>
      <w:proofErr w:type="gramEnd"/>
      <w:r w:rsidRPr="002D560A">
        <w:rPr>
          <w:rFonts w:ascii="Times New Roman" w:hAnsi="Times New Roman" w:cs="Times New Roman"/>
          <w:sz w:val="28"/>
          <w:szCs w:val="28"/>
        </w:rPr>
        <w:t xml:space="preserve"> за деятельностью представителей публично-правовых образований в органах управления юридических лиц с государственным и муниципальным участием;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исполнению органами управления государственным и муниципальным имуществом обязанностей по защите имущественных интересов публично-правовых образований, в том числе в случаях нарушения их названными субъектами.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60A">
        <w:rPr>
          <w:rFonts w:ascii="Times New Roman" w:hAnsi="Times New Roman" w:cs="Times New Roman"/>
          <w:sz w:val="28"/>
          <w:szCs w:val="28"/>
        </w:rPr>
        <w:t xml:space="preserve">Особое внимание уделяется и принимаются исчерпывающие меры в случаях, когда выявляются факты бездействия со стороны органов управления имуществом, и непринятие мер повлечет значительное нарушение публичных интересов, а также когда силу значимости объекта нарушение может повлечь за собой негативные последствия, в том числе социального характера, затрагивающие значительный круг лиц (например, незаконное отчуждение имущества градообразующего предприятия, влекущее его </w:t>
      </w:r>
      <w:r w:rsidRPr="002D560A">
        <w:rPr>
          <w:rFonts w:ascii="Times New Roman" w:hAnsi="Times New Roman" w:cs="Times New Roman"/>
          <w:sz w:val="28"/>
          <w:szCs w:val="28"/>
        </w:rPr>
        <w:lastRenderedPageBreak/>
        <w:t>банкротство;</w:t>
      </w:r>
      <w:proofErr w:type="gramEnd"/>
      <w:r w:rsidRPr="002D560A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влекущее невозможность его дальнейшей деятельности).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При этом в ходе надзора прокуроры не должны подменять контрольные функции органов управления государственным и муниципальным имуществом, а также не вправе вмешиваться в оперативно-хозяйственную и иную деятельность организаций.</w:t>
      </w:r>
    </w:p>
    <w:p w:rsidR="002D560A" w:rsidRPr="002D560A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850" w:rsidRDefault="002D560A" w:rsidP="002D560A">
      <w:pPr>
        <w:jc w:val="both"/>
        <w:rPr>
          <w:rFonts w:ascii="Times New Roman" w:hAnsi="Times New Roman" w:cs="Times New Roman"/>
          <w:sz w:val="28"/>
          <w:szCs w:val="28"/>
        </w:rPr>
      </w:pPr>
      <w:r w:rsidRPr="002D560A">
        <w:rPr>
          <w:rFonts w:ascii="Times New Roman" w:hAnsi="Times New Roman" w:cs="Times New Roman"/>
          <w:sz w:val="28"/>
          <w:szCs w:val="28"/>
        </w:rPr>
        <w:t>Проведение проверок использования по назначению и сохранности публичной собственности уполномоченными органами управления государственным, муниципальным имуществом не требует согласования с органами прокуратуры в порядке, предусмотренном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75019" w:rsidRDefault="00975019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A0296"/>
    <w:rsid w:val="000A1508"/>
    <w:rsid w:val="000A69CC"/>
    <w:rsid w:val="000C5D4A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2E88"/>
    <w:rsid w:val="005624B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34FDB"/>
    <w:rsid w:val="00A642BC"/>
    <w:rsid w:val="00A67078"/>
    <w:rsid w:val="00A75BEB"/>
    <w:rsid w:val="00A76238"/>
    <w:rsid w:val="00A81483"/>
    <w:rsid w:val="00A85157"/>
    <w:rsid w:val="00AB494C"/>
    <w:rsid w:val="00AC08DB"/>
    <w:rsid w:val="00AC6BB4"/>
    <w:rsid w:val="00AF5014"/>
    <w:rsid w:val="00AF6ECA"/>
    <w:rsid w:val="00B01919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2021-06-21T14:31:00Z</cp:lastPrinted>
  <dcterms:created xsi:type="dcterms:W3CDTF">2021-08-08T07:26:00Z</dcterms:created>
  <dcterms:modified xsi:type="dcterms:W3CDTF">2021-08-08T07:27:00Z</dcterms:modified>
</cp:coreProperties>
</file>