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995057" w:rsidRDefault="00995057" w:rsidP="00C96BB8">
      <w:pPr>
        <w:rPr>
          <w:rFonts w:ascii="Times New Roman" w:hAnsi="Times New Roman" w:cs="Times New Roman"/>
          <w:b/>
          <w:sz w:val="28"/>
          <w:szCs w:val="28"/>
        </w:rPr>
      </w:pPr>
    </w:p>
    <w:p w:rsidR="00995057" w:rsidRDefault="00995057" w:rsidP="005E5E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057">
        <w:rPr>
          <w:rFonts w:ascii="Times New Roman" w:hAnsi="Times New Roman" w:cs="Times New Roman"/>
          <w:b/>
          <w:sz w:val="28"/>
          <w:szCs w:val="28"/>
        </w:rPr>
        <w:t>Ответственность юридических лиц и индивидуальных предпринимателей за совершение коррупционных правонарушений</w:t>
      </w:r>
    </w:p>
    <w:p w:rsidR="00995057" w:rsidRDefault="00995057" w:rsidP="005E5E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057" w:rsidRPr="00995057" w:rsidRDefault="00995057" w:rsidP="00995057">
      <w:pPr>
        <w:jc w:val="both"/>
        <w:rPr>
          <w:rFonts w:ascii="Times New Roman" w:hAnsi="Times New Roman" w:cs="Times New Roman"/>
          <w:sz w:val="28"/>
          <w:szCs w:val="28"/>
        </w:rPr>
      </w:pPr>
      <w:r w:rsidRPr="00995057">
        <w:rPr>
          <w:rFonts w:ascii="Times New Roman" w:hAnsi="Times New Roman" w:cs="Times New Roman"/>
          <w:sz w:val="28"/>
          <w:szCs w:val="28"/>
        </w:rPr>
        <w:t>В Кодексе Российской Федерации об административных правонарушениях законодательно закреплен ряд статей, устанавливающих ответственность за административные правонарушения в коррупционной сфере и направленных на борьбу с коррупционными проявлениями.</w:t>
      </w:r>
    </w:p>
    <w:p w:rsidR="00995057" w:rsidRPr="00995057" w:rsidRDefault="00995057" w:rsidP="00995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057" w:rsidRPr="00995057" w:rsidRDefault="00995057" w:rsidP="00995057">
      <w:pPr>
        <w:jc w:val="both"/>
        <w:rPr>
          <w:rFonts w:ascii="Times New Roman" w:hAnsi="Times New Roman" w:cs="Times New Roman"/>
          <w:sz w:val="28"/>
          <w:szCs w:val="28"/>
        </w:rPr>
      </w:pPr>
      <w:r w:rsidRPr="00995057">
        <w:rPr>
          <w:rFonts w:ascii="Times New Roman" w:hAnsi="Times New Roman" w:cs="Times New Roman"/>
          <w:sz w:val="28"/>
          <w:szCs w:val="28"/>
        </w:rPr>
        <w:t>Так, статьей 19.28 КоАП РФ регламентирована ответственность за незаконное вознаграждение от имени юридического лица.</w:t>
      </w:r>
    </w:p>
    <w:p w:rsidR="00995057" w:rsidRPr="00995057" w:rsidRDefault="00995057" w:rsidP="00995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057" w:rsidRPr="00995057" w:rsidRDefault="00995057" w:rsidP="0099505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057">
        <w:rPr>
          <w:rFonts w:ascii="Times New Roman" w:hAnsi="Times New Roman" w:cs="Times New Roman"/>
          <w:sz w:val="28"/>
          <w:szCs w:val="28"/>
        </w:rPr>
        <w:t>Законодателем определено, что административно наказуемым деянием является незаконные передача, предложение или обещание денег, ценных бумаг, иного имущества, оказание услуг имущественного характера, предоставление имущественных прав, которое дается от имени или в интересах юридического лица, и поступает должностному лицу, человеку,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организации.</w:t>
      </w:r>
      <w:proofErr w:type="gramEnd"/>
      <w:r w:rsidRPr="00995057">
        <w:rPr>
          <w:rFonts w:ascii="Times New Roman" w:hAnsi="Times New Roman" w:cs="Times New Roman"/>
          <w:sz w:val="28"/>
          <w:szCs w:val="28"/>
        </w:rPr>
        <w:t xml:space="preserve"> В свою очередь эти действия обусловлены совершением со стороны должностного лица какого-либо действия (или бездействия), связанного с занимаемым им служебным положением, в интересах юридического лица.</w:t>
      </w:r>
    </w:p>
    <w:p w:rsidR="00995057" w:rsidRPr="00995057" w:rsidRDefault="00995057" w:rsidP="00995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057" w:rsidRPr="00995057" w:rsidRDefault="00995057" w:rsidP="00995057">
      <w:pPr>
        <w:jc w:val="both"/>
        <w:rPr>
          <w:rFonts w:ascii="Times New Roman" w:hAnsi="Times New Roman" w:cs="Times New Roman"/>
          <w:sz w:val="28"/>
          <w:szCs w:val="28"/>
        </w:rPr>
      </w:pPr>
      <w:r w:rsidRPr="00995057">
        <w:rPr>
          <w:rFonts w:ascii="Times New Roman" w:hAnsi="Times New Roman" w:cs="Times New Roman"/>
          <w:sz w:val="28"/>
          <w:szCs w:val="28"/>
        </w:rPr>
        <w:t>Частями 2 и 3 данной статьи установлены квалифицирующие признаки совершения административного правонарушения в зависимости от размера незаконного вознаграждения.</w:t>
      </w:r>
    </w:p>
    <w:p w:rsidR="00995057" w:rsidRPr="00995057" w:rsidRDefault="00995057" w:rsidP="00995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057" w:rsidRPr="00995057" w:rsidRDefault="00995057" w:rsidP="00995057">
      <w:pPr>
        <w:jc w:val="both"/>
        <w:rPr>
          <w:rFonts w:ascii="Times New Roman" w:hAnsi="Times New Roman" w:cs="Times New Roman"/>
          <w:sz w:val="28"/>
          <w:szCs w:val="28"/>
        </w:rPr>
      </w:pPr>
      <w:r w:rsidRPr="00995057">
        <w:rPr>
          <w:rFonts w:ascii="Times New Roman" w:hAnsi="Times New Roman" w:cs="Times New Roman"/>
          <w:sz w:val="28"/>
          <w:szCs w:val="28"/>
        </w:rPr>
        <w:t xml:space="preserve">Санкция данной статья предусматривает штраф в размере до стократной суммы незаконно переданного имущества либо оказанных, обещанных или </w:t>
      </w:r>
      <w:r w:rsidRPr="00995057">
        <w:rPr>
          <w:rFonts w:ascii="Times New Roman" w:hAnsi="Times New Roman" w:cs="Times New Roman"/>
          <w:sz w:val="28"/>
          <w:szCs w:val="28"/>
        </w:rPr>
        <w:lastRenderedPageBreak/>
        <w:t>предложенных услуг с конфискацией денег, ценных бумаг, иного имущества или стоимости услуг имущественного характера, иных имущественных прав.</w:t>
      </w:r>
    </w:p>
    <w:p w:rsidR="00995057" w:rsidRPr="00995057" w:rsidRDefault="00995057" w:rsidP="00995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057" w:rsidRPr="00995057" w:rsidRDefault="00995057" w:rsidP="00995057">
      <w:pPr>
        <w:jc w:val="both"/>
        <w:rPr>
          <w:rFonts w:ascii="Times New Roman" w:hAnsi="Times New Roman" w:cs="Times New Roman"/>
          <w:sz w:val="28"/>
          <w:szCs w:val="28"/>
        </w:rPr>
      </w:pPr>
      <w:r w:rsidRPr="00995057">
        <w:rPr>
          <w:rFonts w:ascii="Times New Roman" w:hAnsi="Times New Roman" w:cs="Times New Roman"/>
          <w:sz w:val="28"/>
          <w:szCs w:val="28"/>
        </w:rPr>
        <w:t>Между тем, согласно части 5 указанной статьи юридическое лицо освобождается от административной ответственности за правонарушение, если оно способствовало его выявлению,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вымогательство.</w:t>
      </w:r>
    </w:p>
    <w:p w:rsidR="00995057" w:rsidRPr="00995057" w:rsidRDefault="00995057" w:rsidP="00995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057" w:rsidRPr="00995057" w:rsidRDefault="00995057" w:rsidP="00995057">
      <w:pPr>
        <w:jc w:val="both"/>
        <w:rPr>
          <w:rFonts w:ascii="Times New Roman" w:hAnsi="Times New Roman" w:cs="Times New Roman"/>
          <w:sz w:val="28"/>
          <w:szCs w:val="28"/>
        </w:rPr>
      </w:pPr>
      <w:r w:rsidRPr="00995057">
        <w:rPr>
          <w:rFonts w:ascii="Times New Roman" w:hAnsi="Times New Roman" w:cs="Times New Roman"/>
          <w:sz w:val="28"/>
          <w:szCs w:val="28"/>
        </w:rPr>
        <w:t>Кроме того,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 нарушением требований, предусмотренных Федеральным законом от 25.12.2008 № 273-ФЗ «О противодействии коррупции», влечет установленную ст. 19.29 КоАП РФ административную ответственность, в том числе юридического лица.</w:t>
      </w:r>
    </w:p>
    <w:p w:rsidR="00995057" w:rsidRPr="00995057" w:rsidRDefault="00995057" w:rsidP="005E5E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1A06"/>
    <w:rsid w:val="002D33C1"/>
    <w:rsid w:val="002D560A"/>
    <w:rsid w:val="002E0FAA"/>
    <w:rsid w:val="002F454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37"/>
    <w:rsid w:val="0074015C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057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4330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EF6B2F"/>
    <w:rsid w:val="00F10A17"/>
    <w:rsid w:val="00F2344D"/>
    <w:rsid w:val="00F243A5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2021-08-08T07:57:00Z</dcterms:created>
  <dcterms:modified xsi:type="dcterms:W3CDTF">2021-08-08T07:58:00Z</dcterms:modified>
</cp:coreProperties>
</file>