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CE" w:rsidRPr="00710ECE" w:rsidRDefault="00710ECE" w:rsidP="00710E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710ECE">
        <w:rPr>
          <w:b/>
          <w:color w:val="333333"/>
          <w:sz w:val="28"/>
          <w:szCs w:val="28"/>
        </w:rPr>
        <w:t>Правительством РФ определены максимальные размеры кредитов, по которым заемщикам могут быть предоставлены кредитные каникулы</w:t>
      </w:r>
    </w:p>
    <w:p w:rsidR="00710ECE" w:rsidRDefault="00710ECE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710ECE" w:rsidRPr="00710ECE" w:rsidRDefault="00710ECE" w:rsidP="00710E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10ECE">
        <w:rPr>
          <w:color w:val="333333"/>
          <w:sz w:val="28"/>
          <w:szCs w:val="28"/>
        </w:rPr>
        <w:t>Постановлением Правительства Р</w:t>
      </w:r>
      <w:r w:rsidR="00CC753C">
        <w:rPr>
          <w:color w:val="333333"/>
          <w:sz w:val="28"/>
          <w:szCs w:val="28"/>
        </w:rPr>
        <w:t xml:space="preserve">оссийской </w:t>
      </w:r>
      <w:r w:rsidRPr="00710ECE">
        <w:rPr>
          <w:color w:val="333333"/>
          <w:sz w:val="28"/>
          <w:szCs w:val="28"/>
        </w:rPr>
        <w:t>Ф</w:t>
      </w:r>
      <w:r w:rsidR="00CC753C">
        <w:rPr>
          <w:color w:val="333333"/>
          <w:sz w:val="28"/>
          <w:szCs w:val="28"/>
        </w:rPr>
        <w:t>едерации</w:t>
      </w:r>
      <w:bookmarkStart w:id="0" w:name="_GoBack"/>
      <w:bookmarkEnd w:id="0"/>
      <w:r w:rsidRPr="00710ECE">
        <w:rPr>
          <w:color w:val="333333"/>
          <w:sz w:val="28"/>
          <w:szCs w:val="28"/>
        </w:rPr>
        <w:t xml:space="preserve"> от 12.03.2022 №</w:t>
      </w:r>
      <w:r w:rsidR="00CC753C">
        <w:rPr>
          <w:color w:val="333333"/>
          <w:sz w:val="28"/>
          <w:szCs w:val="28"/>
        </w:rPr>
        <w:t xml:space="preserve"> 352 </w:t>
      </w:r>
      <w:r w:rsidRPr="00710ECE">
        <w:rPr>
          <w:color w:val="333333"/>
          <w:sz w:val="28"/>
          <w:szCs w:val="28"/>
        </w:rPr>
        <w:t>установлены максимальные размеры кредита (займа), по которому заемщик вправе обратиться с требованием к кредитору об изменении условий кредитного договора (договора займа), заключенного до 1 марта 2022 г., предусматривающим приостановление исполнения заемщиком своих обязательств на срок, определенный заемщиком.</w:t>
      </w:r>
    </w:p>
    <w:p w:rsidR="00710ECE" w:rsidRPr="00710ECE" w:rsidRDefault="00710ECE" w:rsidP="00710E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10ECE">
        <w:rPr>
          <w:color w:val="333333"/>
          <w:sz w:val="28"/>
          <w:szCs w:val="28"/>
        </w:rPr>
        <w:t>Так, для потребительских кредитов (займов) физлиц максимальный размер такого кредита (займа) составляет 300 тысяч рублей, для потребительских кредитов (займов) индивидуальных предпринимателей - 350 тысяч рублей.</w:t>
      </w:r>
    </w:p>
    <w:p w:rsidR="00710ECE" w:rsidRPr="00710ECE" w:rsidRDefault="00710ECE" w:rsidP="00710E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710ECE">
        <w:rPr>
          <w:color w:val="333333"/>
          <w:sz w:val="28"/>
          <w:szCs w:val="28"/>
        </w:rPr>
        <w:t>Документом также определены максимальные размеры для автокредитов с залогом автотранспортного средства, для потребительских кредитов (займов) с лимитом кредитования, заемщиками по которым являются физлица, а также для ипотечных кредитов (займов), выданных в целях, не связанных с осуществлением предпринимательской деятельности.</w:t>
      </w:r>
      <w:proofErr w:type="gramEnd"/>
    </w:p>
    <w:p w:rsidR="00710ECE" w:rsidRPr="00710ECE" w:rsidRDefault="00710ECE" w:rsidP="00710E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10ECE">
        <w:rPr>
          <w:color w:val="333333"/>
          <w:sz w:val="28"/>
          <w:szCs w:val="28"/>
        </w:rPr>
        <w:t>Данное постановление действует до 30 сентября 2022 года.</w:t>
      </w:r>
    </w:p>
    <w:p w:rsidR="00710ECE" w:rsidRPr="009551C8" w:rsidRDefault="00710ECE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sectPr w:rsidR="00710ECE" w:rsidRPr="0095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357B2"/>
    <w:multiLevelType w:val="hybridMultilevel"/>
    <w:tmpl w:val="F1AE29B0"/>
    <w:lvl w:ilvl="0" w:tplc="21006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43A27"/>
    <w:rsid w:val="000636CF"/>
    <w:rsid w:val="000B5E67"/>
    <w:rsid w:val="00162EE2"/>
    <w:rsid w:val="002127AC"/>
    <w:rsid w:val="00302435"/>
    <w:rsid w:val="00590D4D"/>
    <w:rsid w:val="006402A3"/>
    <w:rsid w:val="00710ECE"/>
    <w:rsid w:val="00800E6D"/>
    <w:rsid w:val="00852EA1"/>
    <w:rsid w:val="009551C8"/>
    <w:rsid w:val="00976D7D"/>
    <w:rsid w:val="009C47D8"/>
    <w:rsid w:val="009E6DA8"/>
    <w:rsid w:val="009F07AC"/>
    <w:rsid w:val="00A87251"/>
    <w:rsid w:val="00B06B15"/>
    <w:rsid w:val="00CC753C"/>
    <w:rsid w:val="00DD7116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  <w:style w:type="character" w:styleId="a5">
    <w:name w:val="Strong"/>
    <w:basedOn w:val="a0"/>
    <w:uiPriority w:val="22"/>
    <w:qFormat/>
    <w:rsid w:val="00DD7116"/>
    <w:rPr>
      <w:b/>
      <w:bCs/>
    </w:rPr>
  </w:style>
  <w:style w:type="paragraph" w:styleId="a6">
    <w:name w:val="Balloon Text"/>
    <w:basedOn w:val="a"/>
    <w:link w:val="a7"/>
    <w:rsid w:val="0004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43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  <w:style w:type="character" w:styleId="a5">
    <w:name w:val="Strong"/>
    <w:basedOn w:val="a0"/>
    <w:uiPriority w:val="22"/>
    <w:qFormat/>
    <w:rsid w:val="00DD7116"/>
    <w:rPr>
      <w:b/>
      <w:bCs/>
    </w:rPr>
  </w:style>
  <w:style w:type="paragraph" w:styleId="a6">
    <w:name w:val="Balloon Text"/>
    <w:basedOn w:val="a"/>
    <w:link w:val="a7"/>
    <w:rsid w:val="0004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43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40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4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9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50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84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3</cp:revision>
  <dcterms:created xsi:type="dcterms:W3CDTF">2022-03-29T08:26:00Z</dcterms:created>
  <dcterms:modified xsi:type="dcterms:W3CDTF">2022-03-29T08:27:00Z</dcterms:modified>
</cp:coreProperties>
</file>