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DD7116">
        <w:rPr>
          <w:b/>
          <w:color w:val="333333"/>
          <w:sz w:val="28"/>
          <w:szCs w:val="28"/>
        </w:rPr>
        <w:t>У</w:t>
      </w:r>
      <w:r w:rsidRPr="00DD7116">
        <w:rPr>
          <w:b/>
          <w:color w:val="333333"/>
          <w:sz w:val="28"/>
          <w:szCs w:val="28"/>
        </w:rPr>
        <w:t>головн</w:t>
      </w:r>
      <w:r w:rsidRPr="00DD7116">
        <w:rPr>
          <w:b/>
          <w:color w:val="333333"/>
          <w:sz w:val="28"/>
          <w:szCs w:val="28"/>
        </w:rPr>
        <w:t>ая</w:t>
      </w:r>
      <w:r w:rsidRPr="00DD7116">
        <w:rPr>
          <w:b/>
          <w:color w:val="333333"/>
          <w:sz w:val="28"/>
          <w:szCs w:val="28"/>
        </w:rPr>
        <w:t xml:space="preserve"> ответственность за хищение денежных средств с использованием банковских карт</w:t>
      </w:r>
    </w:p>
    <w:bookmarkEnd w:id="0"/>
    <w:p w:rsidR="00DD7116" w:rsidRDefault="00DD7116" w:rsidP="009551C8">
      <w:pPr>
        <w:jc w:val="both"/>
        <w:rPr>
          <w:sz w:val="28"/>
          <w:szCs w:val="28"/>
        </w:rPr>
      </w:pPr>
    </w:p>
    <w:p w:rsidR="00DD7116" w:rsidRPr="00DD7116" w:rsidRDefault="009551C8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551C8">
        <w:rPr>
          <w:color w:val="333333"/>
          <w:sz w:val="28"/>
          <w:szCs w:val="28"/>
        </w:rPr>
        <w:t xml:space="preserve">В </w:t>
      </w:r>
      <w:r w:rsidR="00DD7116">
        <w:rPr>
          <w:color w:val="333333"/>
          <w:sz w:val="28"/>
          <w:szCs w:val="28"/>
        </w:rPr>
        <w:t>связи с ростом числа преступлений, связанных с хищением денежных средств с использованием банковских карт, прокуратура разъясняет, что и</w:t>
      </w:r>
      <w:r w:rsidR="00DD7116" w:rsidRPr="00DD7116">
        <w:rPr>
          <w:color w:val="333333"/>
          <w:sz w:val="28"/>
          <w:szCs w:val="28"/>
        </w:rPr>
        <w:t>спользование чужой банковской карты для оплаты покупок, в том числе, когда карта была найдена, является хищением средств с банковского счета.</w:t>
      </w:r>
    </w:p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D7116">
        <w:rPr>
          <w:color w:val="333333"/>
          <w:sz w:val="28"/>
          <w:szCs w:val="28"/>
        </w:rPr>
        <w:t>В зависимости от обстоятельств совершения  преступлени</w:t>
      </w:r>
      <w:r>
        <w:rPr>
          <w:color w:val="333333"/>
          <w:sz w:val="28"/>
          <w:szCs w:val="28"/>
        </w:rPr>
        <w:t>я</w:t>
      </w:r>
      <w:r w:rsidRPr="00DD7116">
        <w:rPr>
          <w:color w:val="333333"/>
          <w:sz w:val="28"/>
          <w:szCs w:val="28"/>
        </w:rPr>
        <w:t xml:space="preserve"> действия виновного могут иметь разную уголовно-правовую квалификацию.</w:t>
      </w:r>
    </w:p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D7116">
        <w:rPr>
          <w:color w:val="333333"/>
          <w:sz w:val="28"/>
          <w:szCs w:val="28"/>
        </w:rPr>
        <w:t>Согласно п. «г» ч.</w:t>
      </w:r>
      <w:r>
        <w:rPr>
          <w:color w:val="333333"/>
          <w:sz w:val="28"/>
          <w:szCs w:val="28"/>
        </w:rPr>
        <w:t xml:space="preserve"> </w:t>
      </w:r>
      <w:r w:rsidRPr="00DD7116">
        <w:rPr>
          <w:color w:val="333333"/>
          <w:sz w:val="28"/>
          <w:szCs w:val="28"/>
        </w:rPr>
        <w:t>3 ст.</w:t>
      </w:r>
      <w:r>
        <w:rPr>
          <w:color w:val="333333"/>
          <w:sz w:val="28"/>
          <w:szCs w:val="28"/>
        </w:rPr>
        <w:t xml:space="preserve"> </w:t>
      </w:r>
      <w:r w:rsidRPr="00DD7116">
        <w:rPr>
          <w:color w:val="333333"/>
          <w:sz w:val="28"/>
          <w:szCs w:val="28"/>
        </w:rPr>
        <w:t>158 УК РФ за кражу, совершенную с банковского счета, а равно в отношении электронных денежных средств (при отсутствии признаков преступления, предусмотренного ст. 159.3 УК РФ), предусмотрена уголовная ответственность.</w:t>
      </w:r>
    </w:p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D7116">
        <w:rPr>
          <w:color w:val="333333"/>
          <w:sz w:val="28"/>
          <w:szCs w:val="28"/>
        </w:rPr>
        <w:t>Санкция данной статьи устанавливает различные виды наказания, вплоть до 6 лет лишения свободы.</w:t>
      </w:r>
    </w:p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D7116">
        <w:rPr>
          <w:color w:val="333333"/>
          <w:sz w:val="28"/>
          <w:szCs w:val="28"/>
        </w:rPr>
        <w:t>Уголовное дело по п. «г» ч.</w:t>
      </w:r>
      <w:r>
        <w:rPr>
          <w:color w:val="333333"/>
          <w:sz w:val="28"/>
          <w:szCs w:val="28"/>
        </w:rPr>
        <w:t xml:space="preserve"> </w:t>
      </w:r>
      <w:r w:rsidRPr="00DD7116">
        <w:rPr>
          <w:color w:val="333333"/>
          <w:sz w:val="28"/>
          <w:szCs w:val="28"/>
        </w:rPr>
        <w:t>3 ст.</w:t>
      </w:r>
      <w:r>
        <w:rPr>
          <w:color w:val="333333"/>
          <w:sz w:val="28"/>
          <w:szCs w:val="28"/>
        </w:rPr>
        <w:t xml:space="preserve"> </w:t>
      </w:r>
      <w:r w:rsidRPr="00DD7116">
        <w:rPr>
          <w:color w:val="333333"/>
          <w:sz w:val="28"/>
          <w:szCs w:val="28"/>
        </w:rPr>
        <w:t>158 УК РФ не может быть прекращено в связи с примирением с потерпевшим, поскольку является тяжким преступлением, а также такое уголовное дело не может быть рассмотрено в особом порядке уголовного судопроизводства.</w:t>
      </w:r>
    </w:p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D7116">
        <w:rPr>
          <w:color w:val="333333"/>
          <w:sz w:val="28"/>
          <w:szCs w:val="28"/>
        </w:rPr>
        <w:t>В отличие от кражи по ст. 159.3 УК РФ</w:t>
      </w:r>
      <w:r w:rsidRPr="00DD7116">
        <w:rPr>
          <w:color w:val="333333"/>
          <w:sz w:val="28"/>
          <w:szCs w:val="28"/>
        </w:rPr>
        <w:t> </w:t>
      </w:r>
      <w:r w:rsidRPr="00DD7116">
        <w:rPr>
          <w:color w:val="333333"/>
          <w:sz w:val="28"/>
          <w:szCs w:val="28"/>
        </w:rPr>
        <w:t>(мошенничество с использованием электронных сре</w:t>
      </w:r>
      <w:proofErr w:type="gramStart"/>
      <w:r w:rsidRPr="00DD7116">
        <w:rPr>
          <w:color w:val="333333"/>
          <w:sz w:val="28"/>
          <w:szCs w:val="28"/>
        </w:rPr>
        <w:t>дств пл</w:t>
      </w:r>
      <w:proofErr w:type="gramEnd"/>
      <w:r w:rsidRPr="00DD7116">
        <w:rPr>
          <w:color w:val="333333"/>
          <w:sz w:val="28"/>
          <w:szCs w:val="28"/>
        </w:rPr>
        <w:t>атежа) действия лица квалифицируются в случаях, когда хищение имущества осуществлялось с использованием принадлежащей другому лицу платежной карты путем сообщения работнику торговой организации заведомо ложных сведений о принадлежности указанному лицу такой карты на законных основаниях.</w:t>
      </w:r>
    </w:p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D7116">
        <w:rPr>
          <w:color w:val="333333"/>
          <w:sz w:val="28"/>
          <w:szCs w:val="28"/>
        </w:rPr>
        <w:t>Максимальное наказание за названное преступное деяние может быть назначено до 10 лет лишения свободы.</w:t>
      </w:r>
    </w:p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D7116">
        <w:rPr>
          <w:color w:val="333333"/>
          <w:sz w:val="28"/>
          <w:szCs w:val="28"/>
        </w:rPr>
        <w:t>К работникам кредитной, торговой или иной организации относятся лица, являющиеся работниками соответствующей организации и фактически от имени указанной организации осуществляющие операции по продаже товаров, оплате работ, приему и выдаче денежных средств с использованием банковской техники, оснащенной возможностью принимать к обслуживанию платежные карты.</w:t>
      </w:r>
    </w:p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DD7116">
        <w:rPr>
          <w:color w:val="333333"/>
          <w:sz w:val="28"/>
          <w:szCs w:val="28"/>
        </w:rPr>
        <w:t>В случае оплаты покупателями товаров бесконтактным способом, работники торговых организаций не принимают участия в осуществлении операций по списанию денежных средств с банковского счета, поскольку действующими нормативными актами на них не возложена обязанность проверки документов, удостоверяющих личность их держателя.</w:t>
      </w:r>
      <w:proofErr w:type="gramEnd"/>
    </w:p>
    <w:p w:rsidR="00DD7116" w:rsidRPr="00DD7116" w:rsidRDefault="00DD7116" w:rsidP="00DD71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DD7116">
        <w:rPr>
          <w:color w:val="333333"/>
          <w:sz w:val="28"/>
          <w:szCs w:val="28"/>
        </w:rPr>
        <w:t>Соответственно ложные сведения о принадлежности карты сотрудниками торговых организаций не сообщаются, и в заблуждение они не вводятся.</w:t>
      </w:r>
    </w:p>
    <w:p w:rsidR="00DD7116" w:rsidRPr="009551C8" w:rsidRDefault="00DD7116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DD7116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590D4D"/>
    <w:rsid w:val="006402A3"/>
    <w:rsid w:val="009551C8"/>
    <w:rsid w:val="00976D7D"/>
    <w:rsid w:val="009C47D8"/>
    <w:rsid w:val="009E6DA8"/>
    <w:rsid w:val="00A87251"/>
    <w:rsid w:val="00B06B15"/>
    <w:rsid w:val="00DD7116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2022-03-17T08:39:00Z</dcterms:created>
  <dcterms:modified xsi:type="dcterms:W3CDTF">2022-03-17T08:39:00Z</dcterms:modified>
</cp:coreProperties>
</file>