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F8" w:rsidRPr="00065AF8" w:rsidRDefault="00065AF8" w:rsidP="00065AF8">
      <w:pPr>
        <w:widowControl/>
        <w:tabs>
          <w:tab w:val="left" w:pos="6379"/>
        </w:tabs>
        <w:autoSpaceDE/>
        <w:autoSpaceDN/>
        <w:adjustRightInd/>
        <w:ind w:left="5664" w:firstLine="148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 xml:space="preserve"> </w:t>
      </w:r>
      <w:r w:rsidRPr="00065AF8">
        <w:rPr>
          <w:rFonts w:ascii="Times New Roman" w:eastAsia="Calibri" w:hAnsi="Times New Roman" w:cs="Times New Roman"/>
          <w:lang w:eastAsia="en-US"/>
        </w:rPr>
        <w:t>Приложение 1</w:t>
      </w:r>
      <w:r>
        <w:rPr>
          <w:rFonts w:ascii="Times New Roman" w:eastAsia="Calibri" w:hAnsi="Times New Roman" w:cs="Times New Roman"/>
          <w:lang w:eastAsia="en-US"/>
        </w:rPr>
        <w:t>1</w:t>
      </w:r>
      <w:r w:rsidRPr="00065AF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65AF8" w:rsidRPr="00065AF8" w:rsidRDefault="00065AF8" w:rsidP="00065AF8">
      <w:pPr>
        <w:widowControl/>
        <w:tabs>
          <w:tab w:val="left" w:pos="6379"/>
        </w:tabs>
        <w:autoSpaceDE/>
        <w:autoSpaceDN/>
        <w:adjustRightInd/>
        <w:ind w:left="6237" w:hanging="283"/>
        <w:jc w:val="left"/>
        <w:rPr>
          <w:rFonts w:ascii="Times New Roman" w:eastAsia="Calibri" w:hAnsi="Times New Roman" w:cs="Times New Roman"/>
          <w:lang w:eastAsia="en-US"/>
        </w:rPr>
      </w:pPr>
      <w:r w:rsidRPr="00065AF8">
        <w:rPr>
          <w:rFonts w:ascii="Times New Roman" w:eastAsia="Calibri" w:hAnsi="Times New Roman" w:cs="Times New Roman"/>
          <w:lang w:eastAsia="en-US"/>
        </w:rPr>
        <w:t xml:space="preserve">     к постановлению</w:t>
      </w:r>
      <w:r w:rsidR="005D079E">
        <w:rPr>
          <w:rFonts w:ascii="Times New Roman" w:eastAsia="Calibri" w:hAnsi="Times New Roman" w:cs="Times New Roman"/>
          <w:lang w:eastAsia="en-US"/>
        </w:rPr>
        <w:t xml:space="preserve"> </w:t>
      </w:r>
      <w:r w:rsidRPr="00065AF8">
        <w:rPr>
          <w:rFonts w:ascii="Times New Roman" w:eastAsia="Calibri" w:hAnsi="Times New Roman" w:cs="Times New Roman"/>
          <w:lang w:eastAsia="en-US"/>
        </w:rPr>
        <w:t>администрации Сельского поселения «</w:t>
      </w:r>
      <w:proofErr w:type="spellStart"/>
      <w:r w:rsidR="00361096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="00DC23B3">
        <w:rPr>
          <w:rFonts w:ascii="Times New Roman" w:eastAsia="Calibri" w:hAnsi="Times New Roman" w:cs="Times New Roman"/>
          <w:lang w:eastAsia="en-US"/>
        </w:rPr>
        <w:t xml:space="preserve"> </w:t>
      </w:r>
      <w:r w:rsidRPr="00065AF8">
        <w:rPr>
          <w:rFonts w:ascii="Times New Roman" w:eastAsia="Calibri" w:hAnsi="Times New Roman" w:cs="Times New Roman"/>
          <w:lang w:eastAsia="en-US"/>
        </w:rPr>
        <w:t>сельсовет» ЗР НАО</w:t>
      </w:r>
    </w:p>
    <w:p w:rsidR="00065AF8" w:rsidRPr="00065AF8" w:rsidRDefault="005D079E" w:rsidP="00065AF8">
      <w:pPr>
        <w:widowControl/>
        <w:tabs>
          <w:tab w:val="left" w:pos="6379"/>
        </w:tabs>
        <w:autoSpaceDE/>
        <w:autoSpaceDN/>
        <w:adjustRightInd/>
        <w:ind w:left="6237" w:hanging="283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от 26 января 2025 № 9</w:t>
      </w:r>
      <w:r w:rsidR="00065AF8" w:rsidRPr="00065AF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65AF8" w:rsidRDefault="00065AF8" w:rsidP="007E713F">
      <w:pPr>
        <w:pStyle w:val="1"/>
        <w:spacing w:before="0" w:after="0"/>
        <w:rPr>
          <w:b w:val="0"/>
          <w:color w:val="auto"/>
        </w:rPr>
      </w:pPr>
    </w:p>
    <w:p w:rsidR="007E713F" w:rsidRPr="007E713F" w:rsidRDefault="00355C7B" w:rsidP="007E713F">
      <w:pPr>
        <w:pStyle w:val="1"/>
        <w:spacing w:before="0" w:after="0"/>
        <w:rPr>
          <w:color w:val="auto"/>
        </w:rPr>
      </w:pPr>
      <w:r w:rsidRPr="007E713F">
        <w:rPr>
          <w:b w:val="0"/>
          <w:color w:val="auto"/>
        </w:rPr>
        <w:t>Должностная инструкция</w:t>
      </w:r>
      <w:r w:rsidRPr="007E713F">
        <w:rPr>
          <w:b w:val="0"/>
          <w:color w:val="auto"/>
        </w:rPr>
        <w:br/>
        <w:t>ответственного за организацию обработки персональных данных</w:t>
      </w:r>
      <w:r w:rsidR="007E713F" w:rsidRPr="007E713F">
        <w:rPr>
          <w:color w:val="auto"/>
        </w:rPr>
        <w:t xml:space="preserve"> </w:t>
      </w:r>
    </w:p>
    <w:p w:rsidR="007E713F" w:rsidRPr="007E713F" w:rsidRDefault="007E713F" w:rsidP="007E713F">
      <w:pPr>
        <w:pStyle w:val="1"/>
        <w:spacing w:before="0" w:after="0"/>
        <w:rPr>
          <w:b w:val="0"/>
          <w:color w:val="auto"/>
        </w:rPr>
      </w:pPr>
      <w:r w:rsidRPr="007E713F">
        <w:rPr>
          <w:b w:val="0"/>
          <w:color w:val="auto"/>
        </w:rPr>
        <w:t>Администрации Сельского поселения «</w:t>
      </w:r>
      <w:proofErr w:type="spellStart"/>
      <w:r w:rsidR="00361096">
        <w:rPr>
          <w:b w:val="0"/>
          <w:color w:val="auto"/>
        </w:rPr>
        <w:t>Тельвисочный</w:t>
      </w:r>
      <w:proofErr w:type="spellEnd"/>
      <w:r w:rsidR="00DC23B3">
        <w:rPr>
          <w:b w:val="0"/>
          <w:color w:val="auto"/>
        </w:rPr>
        <w:t xml:space="preserve"> </w:t>
      </w:r>
      <w:r w:rsidRPr="007E713F">
        <w:rPr>
          <w:b w:val="0"/>
          <w:color w:val="auto"/>
        </w:rPr>
        <w:t xml:space="preserve">сельсовет» </w:t>
      </w:r>
    </w:p>
    <w:p w:rsidR="00D423C4" w:rsidRPr="007E713F" w:rsidRDefault="007E713F" w:rsidP="007E713F">
      <w:pPr>
        <w:pStyle w:val="1"/>
        <w:spacing w:before="0" w:after="0"/>
        <w:rPr>
          <w:b w:val="0"/>
          <w:color w:val="auto"/>
        </w:rPr>
      </w:pPr>
      <w:r w:rsidRPr="007E713F">
        <w:rPr>
          <w:b w:val="0"/>
          <w:color w:val="auto"/>
        </w:rPr>
        <w:t>Заполярного района Ненецкого автономного округа</w:t>
      </w:r>
    </w:p>
    <w:p w:rsidR="00D423C4" w:rsidRPr="00D9062E" w:rsidRDefault="00D423C4"/>
    <w:p w:rsidR="00D423C4" w:rsidRPr="00D9062E" w:rsidRDefault="00355C7B">
      <w:r w:rsidRPr="00D9062E">
        <w:t xml:space="preserve">Настоящая должностная инструкция разработана и утверждена в соответствии с положениями </w:t>
      </w:r>
      <w:hyperlink r:id="rId7" w:history="1">
        <w:r w:rsidRPr="00D9062E">
          <w:rPr>
            <w:rStyle w:val="a4"/>
            <w:color w:val="auto"/>
          </w:rPr>
          <w:t>Федерального закона</w:t>
        </w:r>
      </w:hyperlink>
      <w:r w:rsidRPr="00D9062E">
        <w:t xml:space="preserve"> о</w:t>
      </w:r>
      <w:r w:rsidR="00D9062E">
        <w:t>т 27 июля 2006 года №</w:t>
      </w:r>
      <w:r w:rsidRPr="00D9062E">
        <w:t xml:space="preserve"> 152-ФЗ "О персональных данных", </w:t>
      </w:r>
      <w:hyperlink r:id="rId8" w:history="1">
        <w:r w:rsidRPr="00D9062E">
          <w:rPr>
            <w:rStyle w:val="a4"/>
            <w:color w:val="auto"/>
          </w:rPr>
          <w:t>Федерального закона</w:t>
        </w:r>
      </w:hyperlink>
      <w:r w:rsidR="00D9062E">
        <w:t xml:space="preserve"> от 2 мая 2006 года №</w:t>
      </w:r>
      <w:r w:rsidRPr="00D9062E">
        <w:t xml:space="preserve"> 59-ФЗ "О порядке рассмотрения обращений граждан Российской Федерации", </w:t>
      </w:r>
      <w:hyperlink r:id="rId9" w:history="1">
        <w:r w:rsidRPr="00D9062E">
          <w:rPr>
            <w:rStyle w:val="a4"/>
            <w:color w:val="auto"/>
          </w:rPr>
          <w:t>Трудового кодекса</w:t>
        </w:r>
      </w:hyperlink>
      <w:r w:rsidRPr="00D9062E">
        <w:t xml:space="preserve"> Российской Федерации и иных нормативно-правовых актов, регулирующих трудовые правоотношения.</w:t>
      </w:r>
    </w:p>
    <w:p w:rsidR="00D423C4" w:rsidRPr="00D9062E" w:rsidRDefault="00D423C4"/>
    <w:p w:rsidR="00D423C4" w:rsidRPr="00D9062E" w:rsidRDefault="00355C7B">
      <w:pPr>
        <w:pStyle w:val="1"/>
        <w:rPr>
          <w:b w:val="0"/>
        </w:rPr>
      </w:pPr>
      <w:bookmarkStart w:id="0" w:name="sub_100"/>
      <w:r w:rsidRPr="00D9062E">
        <w:rPr>
          <w:b w:val="0"/>
        </w:rPr>
        <w:t>1. Общие положения</w:t>
      </w:r>
    </w:p>
    <w:bookmarkEnd w:id="0"/>
    <w:p w:rsidR="00D423C4" w:rsidRPr="00D9062E" w:rsidRDefault="00D423C4"/>
    <w:p w:rsidR="00D423C4" w:rsidRPr="005D079E" w:rsidRDefault="00355C7B">
      <w:bookmarkStart w:id="1" w:name="sub_101"/>
      <w:r w:rsidRPr="005D079E">
        <w:t>1.1. Ответственный за организацию обработки персональных данных относится к категории специалистов</w:t>
      </w:r>
      <w:r w:rsidR="005D079E" w:rsidRPr="005D079E">
        <w:t xml:space="preserve"> и непосредственно подчиняется Главе Сельского поселения</w:t>
      </w:r>
      <w:r w:rsidRPr="005D079E">
        <w:t>.</w:t>
      </w:r>
    </w:p>
    <w:p w:rsidR="00D423C4" w:rsidRPr="00D9062E" w:rsidRDefault="00355C7B">
      <w:bookmarkStart w:id="2" w:name="sub_102"/>
      <w:bookmarkEnd w:id="1"/>
      <w:r w:rsidRPr="005D079E">
        <w:t>1.2. На должность ответственного за организацию обработки персональных данных назначается лицо, имеющее высшее профессиональное образование без предъяв</w:t>
      </w:r>
      <w:r w:rsidR="005D079E" w:rsidRPr="005D079E">
        <w:t>ления требований к стажу работы</w:t>
      </w:r>
      <w:r w:rsidRPr="005D079E">
        <w:t>.</w:t>
      </w:r>
    </w:p>
    <w:p w:rsidR="00D423C4" w:rsidRPr="00D9062E" w:rsidRDefault="00355C7B">
      <w:bookmarkStart w:id="3" w:name="sub_103"/>
      <w:bookmarkEnd w:id="2"/>
      <w:r w:rsidRPr="00D9062E">
        <w:t>1.3. Ответственный за организацию обработки персональных данных должен знать:</w:t>
      </w:r>
    </w:p>
    <w:bookmarkEnd w:id="3"/>
    <w:p w:rsidR="00D423C4" w:rsidRPr="00D9062E" w:rsidRDefault="00355C7B">
      <w:r w:rsidRPr="00D9062E">
        <w:t>- законодательство Российской Федерации в области персональных данных;</w:t>
      </w:r>
    </w:p>
    <w:p w:rsidR="00D423C4" w:rsidRPr="00D9062E" w:rsidRDefault="00355C7B">
      <w:r w:rsidRPr="00D9062E">
        <w:t>- порядок систематизации, учета и ведения документации с использованием современных информационных технологий;</w:t>
      </w:r>
      <w:bookmarkStart w:id="4" w:name="_GoBack"/>
      <w:bookmarkEnd w:id="4"/>
    </w:p>
    <w:p w:rsidR="00D423C4" w:rsidRPr="00D9062E" w:rsidRDefault="00355C7B">
      <w:r w:rsidRPr="00D9062E">
        <w:t>- основы экономики, организации труда, производства и управления;</w:t>
      </w:r>
    </w:p>
    <w:p w:rsidR="00D423C4" w:rsidRPr="00D9062E" w:rsidRDefault="00355C7B">
      <w:r w:rsidRPr="00D9062E">
        <w:t>- средства вычислительной техники, коммуникаций и связи;</w:t>
      </w:r>
    </w:p>
    <w:p w:rsidR="00D423C4" w:rsidRPr="00D9062E" w:rsidRDefault="00355C7B">
      <w:r w:rsidRPr="00D9062E">
        <w:t>- правила и нормы охраны труда.</w:t>
      </w:r>
    </w:p>
    <w:p w:rsidR="00D423C4" w:rsidRPr="00D9062E" w:rsidRDefault="00D423C4"/>
    <w:p w:rsidR="00D423C4" w:rsidRPr="00D9062E" w:rsidRDefault="00355C7B">
      <w:pPr>
        <w:pStyle w:val="1"/>
        <w:rPr>
          <w:b w:val="0"/>
        </w:rPr>
      </w:pPr>
      <w:bookmarkStart w:id="5" w:name="sub_200"/>
      <w:r w:rsidRPr="00D9062E">
        <w:rPr>
          <w:b w:val="0"/>
        </w:rPr>
        <w:t>2. Должностные обязанности</w:t>
      </w:r>
    </w:p>
    <w:bookmarkEnd w:id="5"/>
    <w:p w:rsidR="00D423C4" w:rsidRPr="00D9062E" w:rsidRDefault="00D423C4"/>
    <w:p w:rsidR="00D423C4" w:rsidRPr="00D9062E" w:rsidRDefault="00355C7B">
      <w:r w:rsidRPr="00D9062E">
        <w:t>Ответственный за организацию обработки персональных данных обязан:</w:t>
      </w:r>
    </w:p>
    <w:p w:rsidR="00D423C4" w:rsidRPr="00D9062E" w:rsidRDefault="00355C7B">
      <w:bookmarkStart w:id="6" w:name="sub_201"/>
      <w:r w:rsidRPr="00D9062E">
        <w:t>2.1. Осуществлять внутренний контроль за соблюдением законодательства Российской Федерации о персональных данных, в том числе требований к защите персональных данных;</w:t>
      </w:r>
    </w:p>
    <w:p w:rsidR="00D423C4" w:rsidRPr="00D9062E" w:rsidRDefault="00355C7B">
      <w:bookmarkStart w:id="7" w:name="sub_202"/>
      <w:bookmarkEnd w:id="6"/>
      <w:r w:rsidRPr="00D9062E">
        <w:t xml:space="preserve">2.2. Доводить до сведения </w:t>
      </w:r>
      <w:r w:rsidR="00D75482">
        <w:t>сотрудников администрации сельского поселения</w:t>
      </w:r>
      <w:r w:rsidRPr="00D9062E">
        <w:t xml:space="preserve">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D423C4" w:rsidRPr="00D9062E" w:rsidRDefault="00355C7B">
      <w:bookmarkStart w:id="8" w:name="sub_203"/>
      <w:bookmarkEnd w:id="7"/>
      <w:r w:rsidRPr="00D9062E">
        <w:t>2.3. 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D423C4" w:rsidRPr="00D9062E" w:rsidRDefault="00355C7B">
      <w:bookmarkStart w:id="9" w:name="sub_204"/>
      <w:bookmarkEnd w:id="8"/>
      <w:r w:rsidRPr="00D9062E">
        <w:t>2.4. Определять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данных.</w:t>
      </w:r>
    </w:p>
    <w:p w:rsidR="00D423C4" w:rsidRPr="00D9062E" w:rsidRDefault="00355C7B">
      <w:bookmarkStart w:id="10" w:name="sub_205"/>
      <w:bookmarkEnd w:id="9"/>
      <w:r w:rsidRPr="00D9062E">
        <w:lastRenderedPageBreak/>
        <w:t>2.5. Определять порядок и условия применения средств защиты информации.</w:t>
      </w:r>
    </w:p>
    <w:p w:rsidR="00D423C4" w:rsidRPr="00D9062E" w:rsidRDefault="00355C7B">
      <w:bookmarkStart w:id="11" w:name="sub_206"/>
      <w:bookmarkEnd w:id="10"/>
      <w:r w:rsidRPr="00D9062E">
        <w:t>2.6. Анализировать эффективность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D423C4" w:rsidRPr="00D9062E" w:rsidRDefault="00355C7B">
      <w:bookmarkStart w:id="12" w:name="sub_207"/>
      <w:bookmarkEnd w:id="11"/>
      <w:r w:rsidRPr="00D9062E">
        <w:t>2.7. Контролировать состояние учета машинных носителей персональных данных.</w:t>
      </w:r>
    </w:p>
    <w:p w:rsidR="00D423C4" w:rsidRPr="00D9062E" w:rsidRDefault="00355C7B">
      <w:bookmarkStart w:id="13" w:name="sub_208"/>
      <w:bookmarkEnd w:id="12"/>
      <w:r w:rsidRPr="00D9062E">
        <w:t>2.8. Проверять соблюдение правил доступа к персональным данным.</w:t>
      </w:r>
    </w:p>
    <w:p w:rsidR="00D423C4" w:rsidRPr="00D9062E" w:rsidRDefault="00355C7B">
      <w:bookmarkStart w:id="14" w:name="sub_209"/>
      <w:bookmarkEnd w:id="13"/>
      <w:r w:rsidRPr="00D9062E">
        <w:t>2.9. Контролировать проведение мероприятий по восстановлению персональных данных, модифицированных или уничтоженных вследствие несанкционированного доступа к ним.</w:t>
      </w:r>
    </w:p>
    <w:p w:rsidR="00D423C4" w:rsidRPr="00D9062E" w:rsidRDefault="00355C7B">
      <w:bookmarkStart w:id="15" w:name="sub_210"/>
      <w:bookmarkEnd w:id="14"/>
      <w:r w:rsidRPr="00D9062E">
        <w:t>2.10. Обеспечивать конфиденциальность персональных данных, ставших известными в ходе проведения мероприятий внутреннего контроля.</w:t>
      </w:r>
    </w:p>
    <w:p w:rsidR="00D423C4" w:rsidRPr="00D9062E" w:rsidRDefault="005D079E">
      <w:bookmarkStart w:id="16" w:name="sub_211"/>
      <w:bookmarkEnd w:id="15"/>
      <w:r>
        <w:t>2.11. Иные.</w:t>
      </w:r>
    </w:p>
    <w:p w:rsidR="00D423C4" w:rsidRPr="00D9062E" w:rsidRDefault="00355C7B">
      <w:pPr>
        <w:pStyle w:val="1"/>
        <w:rPr>
          <w:b w:val="0"/>
        </w:rPr>
      </w:pPr>
      <w:bookmarkStart w:id="17" w:name="sub_300"/>
      <w:bookmarkEnd w:id="16"/>
      <w:r w:rsidRPr="00D9062E">
        <w:rPr>
          <w:b w:val="0"/>
        </w:rPr>
        <w:t>3. Права</w:t>
      </w:r>
    </w:p>
    <w:bookmarkEnd w:id="17"/>
    <w:p w:rsidR="00D423C4" w:rsidRPr="00D9062E" w:rsidRDefault="00D423C4"/>
    <w:p w:rsidR="00D423C4" w:rsidRPr="00D9062E" w:rsidRDefault="00355C7B">
      <w:r w:rsidRPr="00D9062E">
        <w:t>Ответственный за организацию обработки персональных данных имеет право:</w:t>
      </w:r>
    </w:p>
    <w:p w:rsidR="00D423C4" w:rsidRPr="00D75482" w:rsidRDefault="00355C7B">
      <w:bookmarkStart w:id="18" w:name="sub_301"/>
      <w:r w:rsidRPr="00D9062E">
        <w:t xml:space="preserve">3.1. На все предусмотренные </w:t>
      </w:r>
      <w:hyperlink r:id="rId10" w:history="1">
        <w:r w:rsidRPr="00D75482">
          <w:rPr>
            <w:rStyle w:val="a4"/>
            <w:color w:val="auto"/>
          </w:rPr>
          <w:t>законодательством</w:t>
        </w:r>
      </w:hyperlink>
      <w:r w:rsidRPr="00D75482">
        <w:t xml:space="preserve"> социальные гарантии.</w:t>
      </w:r>
    </w:p>
    <w:p w:rsidR="00D423C4" w:rsidRPr="00D75482" w:rsidRDefault="00355C7B">
      <w:bookmarkStart w:id="19" w:name="sub_302"/>
      <w:bookmarkEnd w:id="18"/>
      <w:r w:rsidRPr="00D75482">
        <w:t xml:space="preserve">3.2. Знакомиться с проектами решений </w:t>
      </w:r>
      <w:r w:rsidR="00D75482">
        <w:t>главы сельского поселения</w:t>
      </w:r>
      <w:r w:rsidRPr="00D75482">
        <w:t>, касающимися его деятельности.</w:t>
      </w:r>
    </w:p>
    <w:p w:rsidR="00D423C4" w:rsidRPr="00D75482" w:rsidRDefault="00355C7B">
      <w:bookmarkStart w:id="20" w:name="sub_303"/>
      <w:bookmarkEnd w:id="19"/>
      <w:r w:rsidRPr="00D75482">
        <w:t xml:space="preserve">3.3. Вносить </w:t>
      </w:r>
      <w:r w:rsidR="00D75482">
        <w:t>главе сельского поселения</w:t>
      </w:r>
      <w:r w:rsidRPr="00D75482">
        <w:t xml:space="preserve"> предложения по совершенствованию правового, технического и организационного регулирования обеспечения безопасности персональных данных при их обработке.</w:t>
      </w:r>
    </w:p>
    <w:p w:rsidR="00D423C4" w:rsidRPr="00D75482" w:rsidRDefault="00355C7B">
      <w:bookmarkStart w:id="21" w:name="sub_304"/>
      <w:bookmarkEnd w:id="20"/>
      <w:r w:rsidRPr="00D75482">
        <w:t xml:space="preserve">3.4. Осуществлять проверки по контролю соответствия обработки персональных данных требованиям к защите персональных данных в </w:t>
      </w:r>
      <w:r w:rsidR="00D75482">
        <w:t>Администрации Сельского поселения «</w:t>
      </w:r>
      <w:proofErr w:type="spellStart"/>
      <w:r w:rsidR="00361096">
        <w:t>Тельвисочный</w:t>
      </w:r>
      <w:proofErr w:type="spellEnd"/>
      <w:r w:rsidR="00DC23B3">
        <w:t xml:space="preserve"> </w:t>
      </w:r>
      <w:r w:rsidR="00D75482">
        <w:t>сельсовет» Заполярного района Ненецкого автономного округа</w:t>
      </w:r>
      <w:r w:rsidRPr="00D75482">
        <w:t>;</w:t>
      </w:r>
    </w:p>
    <w:p w:rsidR="00D423C4" w:rsidRPr="00D75482" w:rsidRDefault="00355C7B">
      <w:bookmarkStart w:id="22" w:name="sub_404"/>
      <w:bookmarkEnd w:id="21"/>
      <w:r w:rsidRPr="00D75482">
        <w:t xml:space="preserve">3.5. Запрашивать у сотрудников </w:t>
      </w:r>
      <w:r w:rsidR="00D75482">
        <w:t>Администрации Сельского поселения «</w:t>
      </w:r>
      <w:proofErr w:type="spellStart"/>
      <w:r w:rsidR="00361096">
        <w:t>Тельвисочный</w:t>
      </w:r>
      <w:proofErr w:type="spellEnd"/>
      <w:r w:rsidR="00D75482">
        <w:t xml:space="preserve"> сельсовет» Заполярного района Ненецкого автономного округа</w:t>
      </w:r>
      <w:r w:rsidR="00D75482" w:rsidRPr="00D75482">
        <w:t xml:space="preserve"> </w:t>
      </w:r>
      <w:r w:rsidRPr="00D75482">
        <w:t>информацию, необходимую для реализации полномочий;</w:t>
      </w:r>
    </w:p>
    <w:p w:rsidR="00D423C4" w:rsidRPr="00D75482" w:rsidRDefault="00355C7B">
      <w:bookmarkStart w:id="23" w:name="sub_305"/>
      <w:bookmarkEnd w:id="22"/>
      <w:r w:rsidRPr="00D75482">
        <w:t>3.6.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D423C4" w:rsidRPr="00D75482" w:rsidRDefault="00355C7B">
      <w:bookmarkStart w:id="24" w:name="sub_306"/>
      <w:bookmarkEnd w:id="23"/>
      <w:r w:rsidRPr="00D75482">
        <w:t>3.7.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D423C4" w:rsidRPr="00D75482" w:rsidRDefault="00355C7B">
      <w:bookmarkStart w:id="25" w:name="sub_307"/>
      <w:bookmarkEnd w:id="24"/>
      <w:r w:rsidRPr="00D75482">
        <w:t>3.8. Подписывать и визировать документы в пределах своей компетенции.</w:t>
      </w:r>
    </w:p>
    <w:p w:rsidR="00D423C4" w:rsidRPr="00D75482" w:rsidRDefault="00355C7B">
      <w:bookmarkStart w:id="26" w:name="sub_308"/>
      <w:bookmarkEnd w:id="25"/>
      <w:r w:rsidRPr="00D75482">
        <w:t xml:space="preserve">3.9. Осуществлять взаимодействие с руководителями структурных служб </w:t>
      </w:r>
      <w:r w:rsidR="00D75482">
        <w:t>администрации,</w:t>
      </w:r>
      <w:r w:rsidRPr="00D75482">
        <w:t xml:space="preserve"> получать информацию и документы, необходимые для выполнения своих должностных обязанностей.</w:t>
      </w:r>
    </w:p>
    <w:p w:rsidR="00D423C4" w:rsidRPr="00D75482" w:rsidRDefault="00355C7B">
      <w:bookmarkStart w:id="27" w:name="sub_309"/>
      <w:bookmarkEnd w:id="26"/>
      <w:r w:rsidRPr="00D75482">
        <w:t>3.10. Вести переписку с организациями по вопросам, входящим в его компетенцию.</w:t>
      </w:r>
    </w:p>
    <w:p w:rsidR="00D423C4" w:rsidRPr="00D75482" w:rsidRDefault="00355C7B">
      <w:bookmarkStart w:id="28" w:name="sub_310"/>
      <w:bookmarkEnd w:id="27"/>
      <w:r w:rsidRPr="00D75482">
        <w:t xml:space="preserve">3.11. Требовать от руководства </w:t>
      </w:r>
      <w:r w:rsidR="00D75482">
        <w:t>администрации сельского поселения о</w:t>
      </w:r>
      <w:r w:rsidRPr="00D75482">
        <w:t>казания содействия в исполнении своих должностных обязанностей и прав.</w:t>
      </w:r>
    </w:p>
    <w:p w:rsidR="00D423C4" w:rsidRPr="00D75482" w:rsidRDefault="00355C7B">
      <w:bookmarkStart w:id="29" w:name="sub_311"/>
      <w:bookmarkEnd w:id="28"/>
      <w:r w:rsidRPr="00D75482">
        <w:t>3.12. Повышать свою профессиональную квалификацию.</w:t>
      </w:r>
    </w:p>
    <w:bookmarkEnd w:id="29"/>
    <w:p w:rsidR="00D423C4" w:rsidRPr="00D75482" w:rsidRDefault="00D423C4"/>
    <w:p w:rsidR="00D423C4" w:rsidRPr="00D9062E" w:rsidRDefault="00355C7B">
      <w:pPr>
        <w:pStyle w:val="1"/>
        <w:rPr>
          <w:b w:val="0"/>
        </w:rPr>
      </w:pPr>
      <w:bookmarkStart w:id="30" w:name="sub_400"/>
      <w:r w:rsidRPr="00D9062E">
        <w:rPr>
          <w:b w:val="0"/>
        </w:rPr>
        <w:t>4. Ответственность</w:t>
      </w:r>
    </w:p>
    <w:bookmarkEnd w:id="30"/>
    <w:p w:rsidR="00D423C4" w:rsidRPr="00D9062E" w:rsidRDefault="00D423C4"/>
    <w:p w:rsidR="00D423C4" w:rsidRPr="00D9062E" w:rsidRDefault="00355C7B">
      <w:r w:rsidRPr="00D9062E">
        <w:t>Ответственный за организацию обработки персональных данных несет ответственность:</w:t>
      </w:r>
    </w:p>
    <w:p w:rsidR="00D423C4" w:rsidRPr="00D9062E" w:rsidRDefault="00355C7B">
      <w:bookmarkStart w:id="31" w:name="sub_401"/>
      <w:r w:rsidRPr="00D9062E">
        <w:t xml:space="preserve">4.1. За 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</w:t>
      </w:r>
      <w:hyperlink r:id="rId11" w:history="1">
        <w:r w:rsidRPr="00D75482">
          <w:rPr>
            <w:rStyle w:val="a4"/>
            <w:color w:val="auto"/>
          </w:rPr>
          <w:t>трудовым законодательством</w:t>
        </w:r>
      </w:hyperlink>
      <w:r w:rsidRPr="00D9062E">
        <w:t xml:space="preserve"> РФ;</w:t>
      </w:r>
    </w:p>
    <w:p w:rsidR="00D423C4" w:rsidRPr="00D9062E" w:rsidRDefault="00355C7B">
      <w:bookmarkStart w:id="32" w:name="sub_402"/>
      <w:bookmarkEnd w:id="31"/>
      <w:r w:rsidRPr="00D9062E">
        <w:t xml:space="preserve">4.2. За причинение материального ущерба работодателю - в пределах, определенных действующим </w:t>
      </w:r>
      <w:hyperlink r:id="rId12" w:history="1">
        <w:r w:rsidRPr="00D75482">
          <w:rPr>
            <w:rStyle w:val="a4"/>
            <w:color w:val="auto"/>
          </w:rPr>
          <w:t>трудовым</w:t>
        </w:r>
      </w:hyperlink>
      <w:r w:rsidRPr="00D75482">
        <w:t xml:space="preserve"> и </w:t>
      </w:r>
      <w:hyperlink r:id="rId13" w:history="1">
        <w:r w:rsidRPr="00D75482">
          <w:rPr>
            <w:rStyle w:val="a4"/>
            <w:color w:val="auto"/>
          </w:rPr>
          <w:t>гражданским законодательством</w:t>
        </w:r>
      </w:hyperlink>
      <w:r w:rsidRPr="00D9062E">
        <w:t xml:space="preserve"> РФ;</w:t>
      </w:r>
    </w:p>
    <w:p w:rsidR="00D423C4" w:rsidRDefault="00355C7B">
      <w:bookmarkStart w:id="33" w:name="sub_403"/>
      <w:bookmarkEnd w:id="32"/>
      <w:r w:rsidRPr="00D9062E">
        <w:t xml:space="preserve">4.3.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</w:t>
      </w:r>
      <w:r w:rsidRPr="00D9062E">
        <w:lastRenderedPageBreak/>
        <w:t>законодательством РФ.</w:t>
      </w:r>
    </w:p>
    <w:bookmarkEnd w:id="33"/>
    <w:p w:rsidR="00D75482" w:rsidRPr="00D75482" w:rsidRDefault="00D75482" w:rsidP="00D75482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</w:p>
    <w:p w:rsidR="00D75482" w:rsidRPr="00D75482" w:rsidRDefault="00D75482" w:rsidP="00D75482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</w:rPr>
      </w:pPr>
      <w:r w:rsidRPr="00D75482">
        <w:rPr>
          <w:rFonts w:ascii="Times New Roman" w:eastAsia="Times New Roman" w:hAnsi="Times New Roman" w:cs="Times New Roman"/>
          <w:color w:val="000000"/>
        </w:rPr>
        <w:t>Ознакомлен: ____________________________________________________________________</w:t>
      </w:r>
    </w:p>
    <w:p w:rsidR="00D75482" w:rsidRPr="00D75482" w:rsidRDefault="00D75482" w:rsidP="00D75482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D754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дата, подпись, расшифровка подписи</w:t>
      </w:r>
    </w:p>
    <w:sectPr w:rsidR="00D75482" w:rsidRPr="00D75482" w:rsidSect="00D9062E">
      <w:headerReference w:type="default" r:id="rId14"/>
      <w:pgSz w:w="11900" w:h="16800"/>
      <w:pgMar w:top="851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27" w:rsidRDefault="00C20627">
      <w:r>
        <w:separator/>
      </w:r>
    </w:p>
  </w:endnote>
  <w:endnote w:type="continuationSeparator" w:id="0">
    <w:p w:rsidR="00C20627" w:rsidRDefault="00C2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27" w:rsidRDefault="00C20627">
      <w:r>
        <w:separator/>
      </w:r>
    </w:p>
  </w:footnote>
  <w:footnote w:type="continuationSeparator" w:id="0">
    <w:p w:rsidR="00C20627" w:rsidRDefault="00C2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C4" w:rsidRDefault="00D423C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2E"/>
    <w:rsid w:val="00065AF8"/>
    <w:rsid w:val="00232D5F"/>
    <w:rsid w:val="003546D5"/>
    <w:rsid w:val="00355C7B"/>
    <w:rsid w:val="00361096"/>
    <w:rsid w:val="00594664"/>
    <w:rsid w:val="005D079E"/>
    <w:rsid w:val="007E713F"/>
    <w:rsid w:val="00AC7634"/>
    <w:rsid w:val="00C20627"/>
    <w:rsid w:val="00D423C4"/>
    <w:rsid w:val="00D75482"/>
    <w:rsid w:val="00D9062E"/>
    <w:rsid w:val="00DC23B3"/>
    <w:rsid w:val="00E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D41A5"/>
  <w14:defaultImageDpi w14:val="0"/>
  <w15:docId w15:val="{171401BD-EFD3-4AAB-AB3D-616D6491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079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0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46661/0" TargetMode="External"/><Relationship Id="rId13" Type="http://schemas.openxmlformats.org/officeDocument/2006/relationships/hyperlink" Target="https://internet.garant.ru/document/redirect/10164072/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48567/0" TargetMode="External"/><Relationship Id="rId12" Type="http://schemas.openxmlformats.org/officeDocument/2006/relationships/hyperlink" Target="https://internet.garant.ru/document/redirect/12125268/10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19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2125268/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25268/300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RePack by Diakov</cp:lastModifiedBy>
  <cp:revision>3</cp:revision>
  <cp:lastPrinted>2026-01-30T09:03:00Z</cp:lastPrinted>
  <dcterms:created xsi:type="dcterms:W3CDTF">2025-11-13T10:43:00Z</dcterms:created>
  <dcterms:modified xsi:type="dcterms:W3CDTF">2026-01-30T09:03:00Z</dcterms:modified>
</cp:coreProperties>
</file>