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F2344D" w:rsidRDefault="00F2344D" w:rsidP="00D221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44D">
        <w:rPr>
          <w:rFonts w:ascii="Times New Roman" w:hAnsi="Times New Roman" w:cs="Times New Roman"/>
          <w:b/>
          <w:sz w:val="28"/>
          <w:szCs w:val="28"/>
        </w:rPr>
        <w:t>Санитарная охрана источников водоснабжения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 xml:space="preserve">Проблема доступности чистой питьевой воды в той или иной мере затрагивает жителя любого населенного пункта, поскольку данный ресурс является одним из </w:t>
      </w:r>
      <w:proofErr w:type="spellStart"/>
      <w:r w:rsidRPr="00F2344D">
        <w:rPr>
          <w:rFonts w:ascii="Times New Roman" w:hAnsi="Times New Roman" w:cs="Times New Roman"/>
          <w:sz w:val="28"/>
          <w:szCs w:val="28"/>
        </w:rPr>
        <w:t>средообразующих</w:t>
      </w:r>
      <w:proofErr w:type="spellEnd"/>
      <w:r w:rsidRPr="00F2344D">
        <w:rPr>
          <w:rFonts w:ascii="Times New Roman" w:hAnsi="Times New Roman" w:cs="Times New Roman"/>
          <w:sz w:val="28"/>
          <w:szCs w:val="28"/>
        </w:rPr>
        <w:t xml:space="preserve"> факторов. Поэтому для целей питьевого водоснабжения должны использоваться пригодные, защищенные от загрязнения и засорения поверхностные водные объекты и подземные водные объекты.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 xml:space="preserve">В соответствии со ст.43 Водного кодекса Российской Федерации </w:t>
      </w:r>
      <w:proofErr w:type="gramStart"/>
      <w:r w:rsidRPr="00F2344D">
        <w:rPr>
          <w:rFonts w:ascii="Times New Roman" w:hAnsi="Times New Roman" w:cs="Times New Roman"/>
          <w:sz w:val="28"/>
          <w:szCs w:val="28"/>
        </w:rPr>
        <w:t>водные объекты, используемые для целей питьевого водоснабжения должны быть обеспечены</w:t>
      </w:r>
      <w:proofErr w:type="gramEnd"/>
      <w:r w:rsidRPr="00F2344D">
        <w:rPr>
          <w:rFonts w:ascii="Times New Roman" w:hAnsi="Times New Roman" w:cs="Times New Roman"/>
          <w:sz w:val="28"/>
          <w:szCs w:val="28"/>
        </w:rPr>
        <w:t xml:space="preserve"> зонами санитарной охраны с определенным ограничением в их пределах различной деятельности, строительства, размещения объектов сельскохозяйственного назначения и т.п.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>Указанные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 и считаются установленными, измененными со дня внесения сведений о ней в Единый государственный реестр недвижимости (ст.106 Земельного кодекса Российской Федерации).</w:t>
      </w:r>
    </w:p>
    <w:p w:rsid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 xml:space="preserve">С учетом важности данной сферы правового регулирования законодатель существенно ужесточил ответственность на нарушение режима использования территорий в границах </w:t>
      </w:r>
      <w:proofErr w:type="gramStart"/>
      <w:r w:rsidRPr="00F2344D">
        <w:rPr>
          <w:rFonts w:ascii="Times New Roman" w:hAnsi="Times New Roman" w:cs="Times New Roman"/>
          <w:sz w:val="28"/>
          <w:szCs w:val="28"/>
        </w:rPr>
        <w:t>зон санитарной охраны источников водоснабжения населения</w:t>
      </w:r>
      <w:proofErr w:type="gramEnd"/>
      <w:r w:rsidRPr="00F234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>В соответствии со ст.8.42 Кодекса об административных правонарушениях Российской Федерации при нарушении режима использования указанных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4D">
        <w:rPr>
          <w:rFonts w:ascii="Times New Roman" w:hAnsi="Times New Roman" w:cs="Times New Roman"/>
          <w:sz w:val="28"/>
          <w:szCs w:val="28"/>
        </w:rPr>
        <w:t>гражданин</w:t>
      </w:r>
      <w:proofErr w:type="gramEnd"/>
      <w:r w:rsidRPr="00F2344D">
        <w:rPr>
          <w:rFonts w:ascii="Times New Roman" w:hAnsi="Times New Roman" w:cs="Times New Roman"/>
          <w:sz w:val="28"/>
          <w:szCs w:val="28"/>
        </w:rPr>
        <w:t xml:space="preserve"> может быть подвергнут административному штрафу в размере от 3 до 20 тыс. рублей. При этом для юридического лица предусмотрено гораздо более суровое наказание, за нарушение режима использования территории: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>- в 3-м поясе зоны санитарной охраны – штраф до 500тыс. рублей;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t>- во 2-мпоясе зоны санитарной охраны – штраф до 600тыс. рублей или административное приостановление деятельности на срок до девяноста суток;</w:t>
      </w:r>
    </w:p>
    <w:p w:rsidR="00F2344D" w:rsidRPr="00F2344D" w:rsidRDefault="00F2344D" w:rsidP="00F2344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D">
        <w:rPr>
          <w:rFonts w:ascii="Times New Roman" w:hAnsi="Times New Roman" w:cs="Times New Roman"/>
          <w:sz w:val="28"/>
          <w:szCs w:val="28"/>
        </w:rPr>
        <w:lastRenderedPageBreak/>
        <w:t>- в 1-м поясе зоны санитарной охраны – штраф до 1млн. рублей или административное приостановление деятельности на срок до девяноста суток.</w:t>
      </w:r>
    </w:p>
    <w:p w:rsidR="00F2344D" w:rsidRDefault="00F2344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32D28"/>
    <w:rsid w:val="00136866"/>
    <w:rsid w:val="001C0FBF"/>
    <w:rsid w:val="001C589C"/>
    <w:rsid w:val="001C5E44"/>
    <w:rsid w:val="001C6A38"/>
    <w:rsid w:val="002458E7"/>
    <w:rsid w:val="003154DC"/>
    <w:rsid w:val="0036526C"/>
    <w:rsid w:val="00377083"/>
    <w:rsid w:val="004D15D4"/>
    <w:rsid w:val="00617748"/>
    <w:rsid w:val="006F50D1"/>
    <w:rsid w:val="00733587"/>
    <w:rsid w:val="007B7C44"/>
    <w:rsid w:val="007C32CA"/>
    <w:rsid w:val="007E747E"/>
    <w:rsid w:val="007F3F12"/>
    <w:rsid w:val="008558EB"/>
    <w:rsid w:val="00855D4C"/>
    <w:rsid w:val="008B36A9"/>
    <w:rsid w:val="00975A05"/>
    <w:rsid w:val="009958D2"/>
    <w:rsid w:val="009C181C"/>
    <w:rsid w:val="00A01BEA"/>
    <w:rsid w:val="00A021BC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2021-06-06T09:06:00Z</dcterms:created>
  <dcterms:modified xsi:type="dcterms:W3CDTF">2021-06-06T09:08:00Z</dcterms:modified>
</cp:coreProperties>
</file>