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D76D2" w:rsidRDefault="00BC55FD" w:rsidP="002E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5FD">
        <w:rPr>
          <w:rFonts w:ascii="Times New Roman" w:hAnsi="Times New Roman" w:cs="Times New Roman"/>
          <w:b/>
          <w:sz w:val="28"/>
          <w:szCs w:val="28"/>
        </w:rPr>
        <w:t>В какой срок судебный пристав-исполнитель по запросу взыскателя должен направить расчет задолженности по алиментам</w:t>
      </w:r>
      <w:r w:rsidR="00DA1E18">
        <w:rPr>
          <w:rFonts w:ascii="Times New Roman" w:hAnsi="Times New Roman" w:cs="Times New Roman"/>
          <w:b/>
          <w:sz w:val="28"/>
          <w:szCs w:val="28"/>
        </w:rPr>
        <w:t>?</w:t>
      </w:r>
    </w:p>
    <w:p w:rsidR="00A85A0D" w:rsidRDefault="00A85A0D" w:rsidP="002E02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5FD" w:rsidRDefault="00BC55FD" w:rsidP="00BC55FD">
      <w:pPr>
        <w:jc w:val="both"/>
        <w:rPr>
          <w:rFonts w:ascii="Times New Roman" w:hAnsi="Times New Roman" w:cs="Times New Roman"/>
          <w:sz w:val="28"/>
          <w:szCs w:val="28"/>
        </w:rPr>
      </w:pPr>
      <w:r w:rsidRPr="00BC55FD">
        <w:rPr>
          <w:rFonts w:ascii="Times New Roman" w:hAnsi="Times New Roman" w:cs="Times New Roman"/>
          <w:sz w:val="28"/>
          <w:szCs w:val="28"/>
        </w:rPr>
        <w:t>В соответствии со ст. 64.1 Федерального закона «Об исполнительном производстве» заявления и ходатайства взыскателей подлежат передаче судебному приставу-исполнителю в 3-х-дневный срок с момента поступления в подразделение службы и должны быть рассмотрены в течение 10 дней.</w:t>
      </w:r>
    </w:p>
    <w:p w:rsidR="00A85A0D" w:rsidRPr="00BC55FD" w:rsidRDefault="00A85A0D" w:rsidP="00BC5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5FD" w:rsidRDefault="00BC55FD" w:rsidP="00BC55FD">
      <w:pPr>
        <w:jc w:val="both"/>
        <w:rPr>
          <w:rFonts w:ascii="Times New Roman" w:hAnsi="Times New Roman" w:cs="Times New Roman"/>
          <w:sz w:val="28"/>
          <w:szCs w:val="28"/>
        </w:rPr>
      </w:pPr>
      <w:r w:rsidRPr="00BC55FD">
        <w:rPr>
          <w:rFonts w:ascii="Times New Roman" w:hAnsi="Times New Roman" w:cs="Times New Roman"/>
          <w:sz w:val="28"/>
          <w:szCs w:val="28"/>
        </w:rPr>
        <w:t xml:space="preserve">Сумма долга определяется в постановлении судебного пристава-исполнителя о расчете и взыскании </w:t>
      </w:r>
      <w:proofErr w:type="gramStart"/>
      <w:r w:rsidRPr="00BC55FD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BC55FD">
        <w:rPr>
          <w:rFonts w:ascii="Times New Roman" w:hAnsi="Times New Roman" w:cs="Times New Roman"/>
          <w:sz w:val="28"/>
          <w:szCs w:val="28"/>
        </w:rPr>
        <w:t xml:space="preserve"> по алиментам исходя из их размера, установленного решением суда или соглашением между родителями об их уплате.</w:t>
      </w:r>
    </w:p>
    <w:p w:rsidR="00A85A0D" w:rsidRPr="00BC55FD" w:rsidRDefault="00A85A0D" w:rsidP="00BC5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5FD" w:rsidRDefault="00BC55FD" w:rsidP="00BC55FD">
      <w:pPr>
        <w:jc w:val="both"/>
        <w:rPr>
          <w:rFonts w:ascii="Times New Roman" w:hAnsi="Times New Roman" w:cs="Times New Roman"/>
          <w:sz w:val="28"/>
          <w:szCs w:val="28"/>
        </w:rPr>
      </w:pPr>
      <w:r w:rsidRPr="00BC55FD">
        <w:rPr>
          <w:rFonts w:ascii="Times New Roman" w:hAnsi="Times New Roman" w:cs="Times New Roman"/>
          <w:sz w:val="28"/>
          <w:szCs w:val="28"/>
        </w:rPr>
        <w:t>Постановление или бездействие пристава-исполнителя могут быть обжалованы в порядке подчиненности вышестоящему должностному лицу Службы или оспорены в суде.</w:t>
      </w:r>
    </w:p>
    <w:p w:rsidR="00A85A0D" w:rsidRPr="00BC55FD" w:rsidRDefault="00A85A0D" w:rsidP="00BC5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5FD" w:rsidRPr="00BC55FD" w:rsidRDefault="00BC55FD" w:rsidP="00BC55FD">
      <w:pPr>
        <w:jc w:val="both"/>
        <w:rPr>
          <w:rFonts w:ascii="Times New Roman" w:hAnsi="Times New Roman" w:cs="Times New Roman"/>
          <w:sz w:val="28"/>
          <w:szCs w:val="28"/>
        </w:rPr>
      </w:pPr>
      <w:r w:rsidRPr="00BC55FD">
        <w:rPr>
          <w:rFonts w:ascii="Times New Roman" w:hAnsi="Times New Roman" w:cs="Times New Roman"/>
          <w:sz w:val="28"/>
          <w:szCs w:val="28"/>
        </w:rPr>
        <w:t>Сроки и порядок обжалования регламентированы главой 18 вышеназванного закона.</w:t>
      </w:r>
    </w:p>
    <w:p w:rsidR="00BC55FD" w:rsidRDefault="00BC55F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1CAD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1E18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3DC86-6950-4809-B50B-94DF57EC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2021-10-25T13:12:00Z</cp:lastPrinted>
  <dcterms:created xsi:type="dcterms:W3CDTF">2021-10-25T14:29:00Z</dcterms:created>
  <dcterms:modified xsi:type="dcterms:W3CDTF">2021-10-25T15:36:00Z</dcterms:modified>
</cp:coreProperties>
</file>