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6A5314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F356E"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3A5A26" w:rsidRDefault="002F0F94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</w:t>
      </w:r>
      <w:bookmarkStart w:id="0" w:name="_GoBack"/>
      <w:bookmarkEnd w:id="0"/>
      <w:r w:rsidR="00DE0E76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15659" w:rsidRPr="003A5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 w:rsidRPr="003A5A26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3A5A26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DE0E76">
        <w:rPr>
          <w:rFonts w:ascii="Times New Roman" w:eastAsia="Times New Roman" w:hAnsi="Times New Roman" w:cs="Times New Roman"/>
          <w:sz w:val="24"/>
          <w:szCs w:val="24"/>
        </w:rPr>
        <w:t>19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3A5A26" w:rsidTr="000B2472">
        <w:tc>
          <w:tcPr>
            <w:tcW w:w="2376" w:type="dxa"/>
          </w:tcPr>
          <w:p w:rsidR="000B2472" w:rsidRPr="003A5A26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4D4D2A" w:rsidRDefault="004D4D2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Par58"/>
      <w:bookmarkEnd w:id="1"/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t>от 28 октября 2021 года № 121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основных направлений бюджетной и налоговой политики Сельского поселения «</w:t>
      </w:r>
      <w:proofErr w:type="spellStart"/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Ненецкого автономного округа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 год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proofErr w:type="gram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составления проекта местного бюджета на 2022 год, в соответствии со статьей 172 Бюджетного кодекса Российской Федерации, раздела 3 положения о бюджетном процессе в муниципальном образовании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 № 4 от 30.12.2013 года, Порядком составления проекта местного бюджета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на очередной финансовый год, утвержденным постановлением Администрации муниципального</w:t>
      </w:r>
      <w:proofErr w:type="gram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 от 16.03.2020 № 41, Администрация 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постановляет: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1. Утвердить прилагаемые основные направления бюджетной и налоговой политики 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на 2022 год.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Глава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Заполярного района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Ненецкого автономного округа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Д.С.Якубович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0E76" w:rsidRPr="000E3B32" w:rsidRDefault="00DE0E7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E3B32">
        <w:rPr>
          <w:rFonts w:ascii="Times New Roman" w:eastAsia="Calibri" w:hAnsi="Times New Roman" w:cs="Times New Roman"/>
          <w:lang w:eastAsia="en-US"/>
        </w:rPr>
        <w:t>Приложение</w:t>
      </w:r>
    </w:p>
    <w:p w:rsidR="00DE0E76" w:rsidRPr="000E3B32" w:rsidRDefault="00DE0E7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E3B32">
        <w:rPr>
          <w:rFonts w:ascii="Times New Roman" w:eastAsia="Calibri" w:hAnsi="Times New Roman" w:cs="Times New Roman"/>
          <w:lang w:eastAsia="en-US"/>
        </w:rPr>
        <w:t>к постановлению Администрации</w:t>
      </w:r>
    </w:p>
    <w:p w:rsidR="00DE0E76" w:rsidRPr="000E3B32" w:rsidRDefault="00DE0E7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E3B32">
        <w:rPr>
          <w:rFonts w:ascii="Times New Roman" w:eastAsia="Calibri" w:hAnsi="Times New Roman" w:cs="Times New Roman"/>
          <w:lang w:eastAsia="en-US"/>
        </w:rPr>
        <w:t>Сельского поселения «</w:t>
      </w:r>
      <w:proofErr w:type="spellStart"/>
      <w:r w:rsidRPr="000E3B32">
        <w:rPr>
          <w:rFonts w:ascii="Times New Roman" w:eastAsia="Calibri" w:hAnsi="Times New Roman" w:cs="Times New Roman"/>
          <w:lang w:eastAsia="en-US"/>
        </w:rPr>
        <w:t>Тельвисочный</w:t>
      </w:r>
      <w:proofErr w:type="spellEnd"/>
      <w:r w:rsidRPr="000E3B32">
        <w:rPr>
          <w:rFonts w:ascii="Times New Roman" w:eastAsia="Calibri" w:hAnsi="Times New Roman" w:cs="Times New Roman"/>
          <w:lang w:eastAsia="en-US"/>
        </w:rPr>
        <w:t xml:space="preserve"> сельсовет»</w:t>
      </w:r>
    </w:p>
    <w:p w:rsidR="00DE0E76" w:rsidRPr="000E3B32" w:rsidRDefault="00DE0E7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E3B32">
        <w:rPr>
          <w:rFonts w:ascii="Times New Roman" w:eastAsia="Calibri" w:hAnsi="Times New Roman" w:cs="Times New Roman"/>
          <w:lang w:eastAsia="en-US"/>
        </w:rPr>
        <w:t>Заполярного района Ненецкого автономного округа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bCs/>
        </w:rPr>
        <w:t>от  28 октября  2021 года № 121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0E76" w:rsidRPr="00DE0E76" w:rsidRDefault="00DE0E76" w:rsidP="000E3B3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направления бюджетной и налоговой политики </w:t>
      </w:r>
    </w:p>
    <w:p w:rsidR="00DE0E76" w:rsidRPr="00DE0E76" w:rsidRDefault="00DE0E76" w:rsidP="000E3B3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Сельского поселения «</w:t>
      </w:r>
      <w:proofErr w:type="spellStart"/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 Заполярного района </w:t>
      </w:r>
    </w:p>
    <w:p w:rsidR="00DE0E76" w:rsidRPr="000E3B32" w:rsidRDefault="00DE0E76" w:rsidP="000E3B32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Ненецкого автономного округа на  2022 год</w:t>
      </w:r>
    </w:p>
    <w:p w:rsidR="00DE0E76" w:rsidRPr="00DE0E76" w:rsidRDefault="00DE0E76" w:rsidP="00DE0E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направления бюджетной и налоговой  политики 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 на 2022 год (далее – основные направления бюджетной и налоговой политики) разработаны в соответствии  со статьей 172 Бюджетного Кодекса Российской Федерации, раздела 3 положения о бюджетном процессе в муниципальном образовании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</w:t>
      </w:r>
      <w:proofErr w:type="gram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4 от 30.12.2013 года.</w:t>
      </w:r>
    </w:p>
    <w:p w:rsidR="00DE0E76" w:rsidRPr="00DE0E76" w:rsidRDefault="00DE0E76" w:rsidP="00DE0E7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Основные направления бюджетной политики Сельского поселения «</w:t>
      </w:r>
      <w:proofErr w:type="spellStart"/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 Заполярного района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Ненецкого автономного округа.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0E76" w:rsidRPr="00DE0E76" w:rsidRDefault="00DE0E76" w:rsidP="00DE0E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ab/>
        <w:t xml:space="preserve">Планирование и исполнение местного бюджета осуществляется исходя из необходимости обеспечения первоочередных расходов: публичных нормативных обязательств сельского поселения, выплаты заработной платы работникам, финансируемых из местного бюджета, перечисление страховых взносов, а также расходов, связанных с функционированием систем жизнеобеспечения населения сельского поселения. </w:t>
      </w:r>
    </w:p>
    <w:p w:rsidR="00DE0E76" w:rsidRPr="00DE0E76" w:rsidRDefault="00DE0E76" w:rsidP="00DE0E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ab/>
        <w:t>Расчет бюджетных ассигнований при формировании бюджетной заявки (планировании бюджетных ассигнований) может осуществляться нормативным методом, методом индексации, плановым методом, иным методом расчета:</w:t>
      </w:r>
    </w:p>
    <w:p w:rsidR="00DE0E76" w:rsidRPr="00DE0E76" w:rsidRDefault="00DE0E76" w:rsidP="00DE0E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>- при расчете фонда оплаты труда принимаются условия оплаты, установленные действующими нормативными правовыми актами МО «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</w:t>
      </w:r>
    </w:p>
    <w:p w:rsidR="00DE0E76" w:rsidRPr="00DE0E76" w:rsidRDefault="00DE0E76" w:rsidP="00DE0E7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- расходы на оплату коммунальных услуг рассчитывается нормативным методом в соответствии с лимитами потребления 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топливно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– энергетических ресурсов и прогнозными тарифами, представленными отделом экономики и прогнозирования Администрации Заполярного района. В случае обоснованного увеличения на очередной финансовый год объема потребления коммунальных услуг производится дополнительный расчет.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proofErr w:type="gram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асходы на уплату налогов, сборов и иных обязательных платежей в бюджетную систему Российской Федерации рассчитываются отдельно по видам налогов, сборов и иных обязательных платежей исходя из прогнозируемого объема налоговой базы и значения налоговой ставки.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расходы на реализацию утвержденных муниципальных программ рассчитываются плановым методом.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расходы на исполнение публичных нормативных обязательств  рассчитываются нормативным методом путем умножения действующего норматива на прогнозируемую численность физических лиц, являющихся получателями мер социальной поддержки, а также в случае необходимости методом индексации с учетом расходов доставки.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расходы на исполнение обязательств по предоставлению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(статья 78 Бюджетного кодекса Российской Федерации), а также субсидий некоммерческим организациям, не являющимся муниципальными учреждениями (статья 78.1 Бюджетного кодекса Российской Федерации), рассчитываются плановым методом в соответствии с постановлениями Администрации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НАО, устанавливающими порядок определения объема</w:t>
      </w:r>
      <w:proofErr w:type="gram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предоставления указанных субсидий.</w:t>
      </w:r>
    </w:p>
    <w:p w:rsidR="00DE0E76" w:rsidRPr="00DE0E76" w:rsidRDefault="00DE0E76" w:rsidP="000E3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расходы на иные межбюджетные трансферты бюджету Заполярного района определяются в соответствии с решением Совета депутатов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Органы местного самоуправления Сельского поселения должны проводить предсказуемую и ответственную бюджетную политику, основанную на следующих принципах: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-планирование и осуществление бюджетных расходов с учетом возможностей доходной базы местного бюджета без привлечения заемных средств;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-планирование бюджетных ассигнований исходя из необходимости безусловного исполнения действующих расходных обязательств и сокращения неэффективных бюджетных расходов;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-привлечение средств вышестоящих бюджетов на решение вопросов местного значения в целях сокращения нагрузки на местный бюджет;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-сравнительной оценки эффективности реализации муниципальных программ;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-финансирование приоритетных направлений бюджетных расходов;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-недопущение кредиторской задолженности по заработной плате, социальным выплатам в рамках исполнения публичных обязательств;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Повышение эффективности бюджетных расходов должно осуществляться путем: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-оптимизация структуры штатной численности;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-повышения эффективности использования имущества, находящегося в оперативном управлении муниципальных предприятий;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-оптимизация муниципальных закупок;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-повышения прозрачности бюджета и бюджетного процесса. Необходимо систематическое размещение на официальном сайте Администрации 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ЗР НАО открытых данных, включая «Бюджет для граждан». Это даст возможность в открытой форме информировать население о направлениях расходования бюджетных средств, об эффективности расходов и целевом использовании.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Как и в предыдущие годы, в целях повышения эффективности бюджетных расходов в части реализации полномочий по вопросам местного значения межбюджетные трансферты из районного бюджета осуществляются в рамках муниципальных программ Заполярного района, а именно: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-выполнение работ по гидравлической промывке, испытаний на плотность и прочность системы отопления потребителя тепловой энергии;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расходы на оплату коммунальных услуг и приобретение твердого топлива (0104; 0113);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-расходы на выплату пенсий за выслугу лет лицам, замещавшим выборные должности и должности муниципальной службы (1001);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-возмещение недополученных доходов, возникающих при оказании сельскому населению услуг общественных бань;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благоустройство территорий поселений;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уличное освещение;</w:t>
      </w:r>
    </w:p>
    <w:p w:rsidR="00DE0E76" w:rsidRPr="00DE0E76" w:rsidRDefault="00DE0E76" w:rsidP="00DE0E76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- с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одержание мест причаливания речного транспорта в поселениях Заполярного района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DE0E76" w:rsidRPr="00DE0E76" w:rsidRDefault="00DE0E76" w:rsidP="00DE0E76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-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обозначение и содержание снегоходных маршрутов;</w:t>
      </w:r>
    </w:p>
    <w:p w:rsidR="00DE0E76" w:rsidRPr="00DE0E76" w:rsidRDefault="00DE0E76" w:rsidP="00DE0E76">
      <w:pPr>
        <w:autoSpaceDE w:val="0"/>
        <w:autoSpaceDN w:val="0"/>
        <w:adjustRightInd w:val="0"/>
        <w:spacing w:before="100" w:beforeAutospacing="1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-организация обучения неработающего населения в области гражданской обороны и защиты от чрезвычайных ситуаций;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предупреждение и ликвидации последствий ЧС в границах поселений;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-выплаты денежного поощрения членам добровольных народных дружин, участвующих в охране общественного порядка в муниципальных образованиях;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-капитальный и текущий ремонт жилых домов, помещений;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отходов;</w:t>
      </w:r>
    </w:p>
    <w:p w:rsidR="00DE0E76" w:rsidRPr="00DE0E76" w:rsidRDefault="00DE0E76" w:rsidP="00DE0E76">
      <w:pPr>
        <w:spacing w:before="100" w:beforeAutospacing="1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-содержание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образованиях;</w:t>
      </w:r>
    </w:p>
    <w:p w:rsidR="00DE0E76" w:rsidRPr="00DE0E76" w:rsidRDefault="00DE0E76" w:rsidP="00DE0E76">
      <w:pPr>
        <w:autoSpaceDE w:val="0"/>
        <w:autoSpaceDN w:val="0"/>
        <w:adjustRightInd w:val="0"/>
        <w:spacing w:before="100" w:beforeAutospacing="1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-другие мероприятия за счет дорожного фонда;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организация ритуальных услуг.</w:t>
      </w:r>
    </w:p>
    <w:p w:rsidR="00DE0E76" w:rsidRPr="000E3B32" w:rsidRDefault="00DE0E76" w:rsidP="000E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 другие мероприятия.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Основные направления налоговой политики.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Налоговые доходы местного бюджета 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в основном составляют налог на доходы физических лиц, акцизы по подакцизным товарам (продукции), производимым на территории Российской Федерации, налог на совокупный доход, налоги на имущество и государственная пошлина.</w:t>
      </w:r>
    </w:p>
    <w:p w:rsidR="00DE0E76" w:rsidRPr="00DE0E76" w:rsidRDefault="00DE0E76" w:rsidP="00DE0E76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E0E76">
        <w:rPr>
          <w:rFonts w:ascii="Times New Roman" w:eastAsia="Times New Roman" w:hAnsi="Times New Roman" w:cs="Times New Roman"/>
          <w:sz w:val="24"/>
          <w:szCs w:val="24"/>
        </w:rPr>
        <w:t>С 01 января 2021 года поступление доходов, согласно Закона НАО от 31 октября 2013 года № 91-оз «О нормативах отчислений от налогов в бюджеты муниципальных образований Ненецкого автономного округа» (в ред.), норматив отчислений от акцизов на автомобильный и прямогонный бензин, дизельное топливо, моторные масла для и (или) карбюраторных (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инжекторных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>) двигателей, производимые на территории Российской Федерации, подлежащий зачислению в бюджет МО «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proofErr w:type="gram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– по нормативу - 0,44 процента,  норматив отчислений от налогов, взимаемый в связи с применением упрощенной системы налогообложения   составит - 50 процентов.</w:t>
      </w:r>
    </w:p>
    <w:p w:rsidR="00DE0E76" w:rsidRPr="00DE0E76" w:rsidRDefault="00DE0E76" w:rsidP="00DE0E76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ab/>
        <w:t>В очередном финансовом году и среднесрочном финансовом плане изменений в структуре налоговых доходов не ожидается.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увеличения поступлений налоговых и неналоговых доходов, оптимизации расходов местного бюджета и повышению эффективности использования бюджетных средств 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муниципального образования  «</w:t>
      </w:r>
      <w:proofErr w:type="spellStart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распоряжением администрации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 от 14.05.2020 № 78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  План мероприятий по увеличению поступлений налоговых и неналоговых доходов, оптимизации расходов местного бюджета и повышению эффективности использования бюджетных средств 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муниципального образования  «</w:t>
      </w:r>
      <w:proofErr w:type="spellStart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proofErr w:type="gramEnd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 на 2020-2022 годы: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снижение недоимки, (изменение к уровню предшествующего года)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исполнение бюджетных назначений по налоговым и неналоговым доходам на соответствующий финансовый год 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отсутствие неэффективных налоговых льгот 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-увеличение налоговой базы по земельному налогу 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увеличение налоговой базы по местным налогам </w:t>
      </w:r>
    </w:p>
    <w:p w:rsidR="00DE0E76" w:rsidRPr="00DE0E76" w:rsidRDefault="00DE0E76" w:rsidP="00DE0E7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Необходимо продолжить работу по выявлению обособленных организаций, осуществляющих деятельность на территории Сельского поселения и зарегистрированных за его пределами и принятию мер по постановке их на  налоговый учет.</w:t>
      </w:r>
    </w:p>
    <w:p w:rsidR="00DE0E76" w:rsidRPr="000E3B32" w:rsidRDefault="00DE0E76" w:rsidP="000E3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основных направлений налоговой политики обеспечит достижению высокого уровня налогового потенциала и повышению устойчивости местного бюджета.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Межбюджетные трансферты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Обеспечение баланса финансовых ресурсов, направленных на исполнение полномочий, является основным принципом в развитии межбюджетных отношений.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В бюджет Сельского поселения формируются межбюджетные трансферты: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-дотации бюджетам сельских поселений на выравнивание бюджетной обеспеченности из окружного и районного бюджетов;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-дотации бюджетам сельских поселений на поддержку мер по обеспечению сбалансированности бюджетов из районного бюджета;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-прочие субсидии бюджетам сельских поселений;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-субвенции местным бюджетам на выполнение передаваемых полномочий субъектов Российской Федерации;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-иные межбюджетные трансферты на осуществление части полномочий по решению вопросов местного значения в соответствии с заключенными соглашениями. </w:t>
      </w:r>
    </w:p>
    <w:p w:rsid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t>от 28 октября 2021 года № 122</w:t>
      </w:r>
    </w:p>
    <w:p w:rsidR="000E3B32" w:rsidRPr="000E3B32" w:rsidRDefault="000E3B32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0E76" w:rsidRDefault="00DE0E76" w:rsidP="000E3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постановление.</w:t>
      </w:r>
    </w:p>
    <w:p w:rsidR="000E3B32" w:rsidRPr="000E3B32" w:rsidRDefault="000E3B32" w:rsidP="000E3B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0E76" w:rsidRPr="00DE0E76" w:rsidRDefault="00DE0E76" w:rsidP="00DE0E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>Руководствуясь Уставом муниципального образования «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 постановляю:</w:t>
      </w:r>
    </w:p>
    <w:p w:rsidR="00DE0E76" w:rsidRPr="00DE0E76" w:rsidRDefault="00DE0E76" w:rsidP="00DE0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>1. Внести изменения в постановление  от 18.11.2019 № 135 «Об утверждении  Муниципальной программы  «Молодежь муниципального образования  «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на  2020 – 2022  годы»:</w:t>
      </w:r>
    </w:p>
    <w:p w:rsidR="00DE0E76" w:rsidRPr="00DE0E76" w:rsidRDefault="00DE0E76" w:rsidP="00DE0E7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DE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2 к муниципальной программе  </w:t>
      </w:r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DE0E76">
        <w:rPr>
          <w:rFonts w:ascii="Times New Roman" w:eastAsia="Times New Roman" w:hAnsi="Times New Roman" w:cs="Times New Roman"/>
          <w:sz w:val="24"/>
          <w:szCs w:val="24"/>
        </w:rPr>
        <w:t>Молодежь муниципального образования «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НАО  на</w:t>
      </w:r>
      <w:r w:rsidRPr="00DE0E7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2020- 2022 годы» изложить в новой редакции</w:t>
      </w:r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DE0E76"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DE0E7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DE0E76">
        <w:rPr>
          <w:rFonts w:ascii="Times New Roman" w:eastAsia="Times New Roman" w:hAnsi="Times New Roman" w:cs="Times New Roman"/>
          <w:sz w:val="24"/>
          <w:szCs w:val="24"/>
        </w:rPr>
        <w:t xml:space="preserve">             Д.С.Якубович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0E76" w:rsidRPr="00DE0E76" w:rsidRDefault="00DE0E76" w:rsidP="00DE0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DE0E76" w:rsidRPr="00DE0E76" w:rsidRDefault="00DE0E76" w:rsidP="00DE0E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от 28.10.2021 № 122</w:t>
      </w:r>
    </w:p>
    <w:p w:rsidR="00DE0E76" w:rsidRPr="00DE0E76" w:rsidRDefault="00DE0E76" w:rsidP="00DE0E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</w:p>
    <w:p w:rsidR="00DE0E76" w:rsidRPr="00DE0E76" w:rsidRDefault="00DE0E76" w:rsidP="00DE0E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0E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муниципальной программы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843"/>
        <w:gridCol w:w="850"/>
        <w:gridCol w:w="709"/>
        <w:gridCol w:w="709"/>
        <w:gridCol w:w="709"/>
        <w:gridCol w:w="708"/>
        <w:gridCol w:w="709"/>
      </w:tblGrid>
      <w:tr w:rsidR="00DE0E76" w:rsidRPr="00DE0E76" w:rsidTr="00DE0E76">
        <w:trPr>
          <w:trHeight w:val="309"/>
        </w:trPr>
        <w:tc>
          <w:tcPr>
            <w:tcW w:w="3085" w:type="dxa"/>
            <w:vMerge w:val="restart"/>
          </w:tcPr>
          <w:p w:rsidR="00DE0E76" w:rsidRPr="00DE0E76" w:rsidRDefault="00DE0E76" w:rsidP="00DE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1843" w:type="dxa"/>
            <w:vMerge w:val="restart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4394" w:type="dxa"/>
            <w:gridSpan w:val="6"/>
          </w:tcPr>
          <w:p w:rsidR="00DE0E76" w:rsidRPr="00DE0E76" w:rsidRDefault="00DE0E76" w:rsidP="00DE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Объемы финансирования (тыс. руб.)</w:t>
            </w:r>
          </w:p>
        </w:tc>
      </w:tr>
      <w:tr w:rsidR="00DE0E76" w:rsidRPr="00DE0E76" w:rsidTr="00DE0E76">
        <w:tc>
          <w:tcPr>
            <w:tcW w:w="3085" w:type="dxa"/>
            <w:vMerge/>
          </w:tcPr>
          <w:p w:rsidR="00DE0E76" w:rsidRPr="00DE0E76" w:rsidRDefault="00DE0E76" w:rsidP="00DE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2020  год</w:t>
            </w:r>
          </w:p>
        </w:tc>
        <w:tc>
          <w:tcPr>
            <w:tcW w:w="1418" w:type="dxa"/>
            <w:gridSpan w:val="2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417" w:type="dxa"/>
            <w:gridSpan w:val="2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2022  год</w:t>
            </w:r>
          </w:p>
        </w:tc>
      </w:tr>
      <w:tr w:rsidR="00DE0E76" w:rsidRPr="00DE0E76" w:rsidTr="00DE0E76">
        <w:tc>
          <w:tcPr>
            <w:tcW w:w="3085" w:type="dxa"/>
            <w:vMerge/>
          </w:tcPr>
          <w:p w:rsidR="00DE0E76" w:rsidRPr="00DE0E76" w:rsidRDefault="00DE0E76" w:rsidP="00DE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DE0E76" w:rsidRPr="00DE0E76" w:rsidTr="000E3B32">
        <w:trPr>
          <w:trHeight w:val="1508"/>
        </w:trPr>
        <w:tc>
          <w:tcPr>
            <w:tcW w:w="3085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</w:rPr>
              <w:t xml:space="preserve"> </w:t>
            </w:r>
            <w:r w:rsidRPr="00DE0E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DE0E76">
              <w:rPr>
                <w:rFonts w:ascii="Times New Roman" w:eastAsia="Times New Roman" w:hAnsi="Times New Roman" w:cs="Times New Roman"/>
              </w:rPr>
              <w:t xml:space="preserve"> «На родной сторонке» (</w:t>
            </w:r>
            <w:r w:rsidRPr="00DE0E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ГБУК НАО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СКЦ «Престиж»</w:t>
            </w:r>
          </w:p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E0E76">
              <w:rPr>
                <w:rFonts w:ascii="Times New Roman" w:eastAsia="Times New Roman" w:hAnsi="Times New Roman" w:cs="Times New Roman"/>
              </w:rPr>
              <w:t>Торжественные проводы ребят в ряды Российской Армии «Вы служите – мы вас подождем» (</w:t>
            </w:r>
            <w:r w:rsidRPr="00DE0E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ГБУК НАО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СКЦ «Престиж»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6,0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5,0</w:t>
            </w:r>
          </w:p>
        </w:tc>
      </w:tr>
      <w:tr w:rsidR="00DE0E76" w:rsidRPr="00DE0E76" w:rsidTr="00DE0E76">
        <w:trPr>
          <w:trHeight w:val="1434"/>
        </w:trPr>
        <w:tc>
          <w:tcPr>
            <w:tcW w:w="3085" w:type="dxa"/>
          </w:tcPr>
          <w:p w:rsidR="00DE0E76" w:rsidRPr="00DE0E76" w:rsidRDefault="00DE0E76" w:rsidP="00DE0E76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0E76">
              <w:rPr>
                <w:rFonts w:ascii="Times New Roman" w:eastAsia="Times New Roman" w:hAnsi="Times New Roman" w:cs="Times New Roman"/>
              </w:rPr>
              <w:t xml:space="preserve">Молодежный Бал -  Маскарад (мешок Деда Мороза, украшения на елку, новогодние  сюрпризы) 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5,5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14,7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14,7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E0E76">
              <w:rPr>
                <w:rFonts w:ascii="Times New Roman" w:eastAsia="Times New Roman" w:hAnsi="Times New Roman" w:cs="Times New Roman"/>
                <w:bCs/>
              </w:rPr>
              <w:t xml:space="preserve">Праздник рождения ребенка «Здравствуй, малыш!»  </w:t>
            </w:r>
          </w:p>
          <w:p w:rsidR="00DE0E76" w:rsidRPr="00DE0E76" w:rsidRDefault="00DE0E76" w:rsidP="00DE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DE0E76">
              <w:rPr>
                <w:rFonts w:ascii="Times New Roman" w:eastAsia="Times New Roman" w:hAnsi="Times New Roman" w:cs="Times New Roman"/>
                <w:bCs/>
              </w:rPr>
              <w:t>(торжественное поздравление молодых семей с  рождением ребенка  (</w:t>
            </w:r>
            <w:r w:rsidRPr="00DE0E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ГБУК НАО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СКЦ «Престиж»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23,2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23,2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12,0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19,1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19,1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</w:rPr>
              <w:t>«Последний школьный звонок»-</w:t>
            </w:r>
          </w:p>
          <w:p w:rsidR="00DE0E76" w:rsidRPr="00DE0E76" w:rsidRDefault="00DE0E76" w:rsidP="00DE0E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E0E76">
              <w:rPr>
                <w:rFonts w:ascii="Times New Roman" w:eastAsia="Times New Roman" w:hAnsi="Times New Roman" w:cs="Times New Roman"/>
                <w:bCs/>
              </w:rPr>
              <w:t>поздравление выпускников  на последнем школьном звонке</w:t>
            </w:r>
          </w:p>
          <w:p w:rsidR="00DE0E76" w:rsidRPr="00DE0E76" w:rsidRDefault="00DE0E76" w:rsidP="00DE0E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  <w:bCs/>
              </w:rPr>
              <w:t>(памятные подарки, цветы)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6,3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</w:rPr>
              <w:t>День защиты дете</w:t>
            </w:r>
            <w:proofErr w:type="gramStart"/>
            <w:r w:rsidRPr="00DE0E76">
              <w:rPr>
                <w:rFonts w:ascii="Times New Roman" w:eastAsia="Times New Roman" w:hAnsi="Times New Roman" w:cs="Times New Roman"/>
              </w:rPr>
              <w:t>й-</w:t>
            </w:r>
            <w:proofErr w:type="gramEnd"/>
            <w:r w:rsidRPr="00DE0E76">
              <w:rPr>
                <w:rFonts w:ascii="Times New Roman" w:eastAsia="Times New Roman" w:hAnsi="Times New Roman" w:cs="Times New Roman"/>
                <w:bCs/>
              </w:rPr>
              <w:t xml:space="preserve"> игровая программа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</w:rPr>
              <w:t>ГБУК НАО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</w:rPr>
              <w:t xml:space="preserve"> СКЦ «Престиж»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E0E76">
              <w:rPr>
                <w:rFonts w:ascii="Times New Roman" w:eastAsia="Times New Roman" w:hAnsi="Times New Roman" w:cs="Times New Roman"/>
              </w:rPr>
              <w:t>День знаний-</w:t>
            </w:r>
          </w:p>
          <w:p w:rsidR="00DE0E76" w:rsidRPr="00DE0E76" w:rsidRDefault="00DE0E76" w:rsidP="00DE0E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E0E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Поздравление первоклашек 1 первым школьным звонком.</w:t>
            </w:r>
          </w:p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Calibri" w:hAnsi="Times New Roman" w:cs="Times New Roman"/>
                <w:color w:val="000000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АМО «</w:t>
            </w:r>
            <w:proofErr w:type="spellStart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DE0E76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7,0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6,9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8,0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8,0</w:t>
            </w:r>
          </w:p>
        </w:tc>
      </w:tr>
      <w:tr w:rsidR="00DE0E76" w:rsidRPr="00DE0E76" w:rsidTr="00DE0E76">
        <w:trPr>
          <w:trHeight w:val="148"/>
        </w:trPr>
        <w:tc>
          <w:tcPr>
            <w:tcW w:w="3085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47,0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49,2</w:t>
            </w:r>
          </w:p>
        </w:tc>
        <w:tc>
          <w:tcPr>
            <w:tcW w:w="708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51,1</w:t>
            </w:r>
          </w:p>
        </w:tc>
        <w:tc>
          <w:tcPr>
            <w:tcW w:w="709" w:type="dxa"/>
          </w:tcPr>
          <w:p w:rsidR="00DE0E76" w:rsidRPr="00DE0E76" w:rsidRDefault="00DE0E76" w:rsidP="00DE0E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0E76">
              <w:rPr>
                <w:rFonts w:ascii="Times New Roman" w:eastAsia="Times New Roman" w:hAnsi="Times New Roman" w:cs="Times New Roman"/>
                <w:color w:val="000000"/>
              </w:rPr>
              <w:t>51,1</w:t>
            </w:r>
          </w:p>
        </w:tc>
      </w:tr>
    </w:tbl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ПОСТАНОВЛЕНИЕ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от 01 ноября  2021 года № 123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с. </w:t>
      </w:r>
      <w:proofErr w:type="spellStart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Тельвиска</w:t>
      </w:r>
      <w:proofErr w:type="spellEnd"/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 плате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сельсовет» 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Заполярного района Ненецкого автономного округа в 2021 году.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соответствии с </w:t>
      </w:r>
      <w:hyperlink r:id="rId8" w:history="1">
        <w:r w:rsidRPr="00DE0E76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частью 3 статьи 156</w:t>
        </w:r>
      </w:hyperlink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Жилищного кодекса Российской Федерации, Федеральным </w:t>
      </w:r>
      <w:hyperlink r:id="rId9" w:history="1">
        <w:r w:rsidRPr="00DE0E76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законом</w:t>
        </w:r>
      </w:hyperlink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06.10.2003 N 131-ФЗ "Об общих принципах организации местного </w:t>
      </w:r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самоуправления в Российской Федерации", </w:t>
      </w:r>
      <w:hyperlink r:id="rId10" w:history="1">
        <w:r w:rsidRPr="00DE0E76">
          <w:rPr>
            <w:rFonts w:ascii="Times New Roman" w:eastAsia="Calibri" w:hAnsi="Times New Roman" w:cs="Times New Roman"/>
            <w:color w:val="000000"/>
            <w:sz w:val="24"/>
            <w:szCs w:val="24"/>
            <w:lang w:eastAsia="en-US"/>
          </w:rPr>
          <w:t>Приказом</w:t>
        </w:r>
      </w:hyperlink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Минстроя России от 27.09.2016 N 668/</w:t>
      </w:r>
      <w:proofErr w:type="spellStart"/>
      <w:proofErr w:type="gramStart"/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</w:t>
      </w:r>
      <w:proofErr w:type="spellEnd"/>
      <w:proofErr w:type="gramEnd"/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жилищного фонда", </w:t>
      </w:r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 от 27.07.2018 № 1</w:t>
      </w:r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Администрация муниципального образования «</w:t>
      </w:r>
      <w:proofErr w:type="spellStart"/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сельсовет» Ненецкого автономного округа ПОСТАНОВЛЯЕТ:</w:t>
      </w:r>
      <w:proofErr w:type="gramEnd"/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0E76" w:rsidRPr="00DE0E76" w:rsidRDefault="00DE0E76" w:rsidP="00DE0E76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Установить </w:t>
      </w:r>
      <w:hyperlink w:anchor="Par70" w:history="1">
        <w:r w:rsidRPr="00DE0E76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размер</w:t>
        </w:r>
      </w:hyperlink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согласно Приложению 1.</w:t>
      </w:r>
    </w:p>
    <w:p w:rsidR="00DE0E76" w:rsidRPr="00DE0E76" w:rsidRDefault="00DE0E76" w:rsidP="00DE0E76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DE0E76">
        <w:rPr>
          <w:rFonts w:ascii="Times New Roman" w:eastAsia="Calibri" w:hAnsi="Times New Roman" w:cs="Times New Roman"/>
          <w:sz w:val="24"/>
          <w:szCs w:val="24"/>
        </w:rPr>
        <w:t xml:space="preserve">Установить с 01 октября 2021 года базовый размер платы за наем жилого помещения (НБ)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в размере 72,8 рублей.</w:t>
      </w:r>
    </w:p>
    <w:p w:rsidR="00DE0E76" w:rsidRPr="00DE0E76" w:rsidRDefault="00DE0E76" w:rsidP="00DE0E76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3.Признать утратившим силу постановление Администрации Сельского поселения  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ЗР НАО от 21 июля 2021 года № 89.</w:t>
      </w: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Настоящее Постановление вступает в силу после опубликования и распространяет свое действие на отношения, возникшие с 1 октября 2021 года. </w:t>
      </w: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Глава Сельского поселения</w:t>
      </w: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</w:t>
      </w:r>
    </w:p>
    <w:p w:rsidR="00DE0E76" w:rsidRP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>Заполярного района</w:t>
      </w:r>
    </w:p>
    <w:p w:rsidR="00DE0E76" w:rsidRDefault="00DE0E76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Ненецкого автономного округа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</w:t>
      </w:r>
      <w:r w:rsidRPr="00DE0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Д.С.Якубович</w:t>
      </w:r>
    </w:p>
    <w:p w:rsidR="00335E40" w:rsidRDefault="00335E40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Default="00335E40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bCs/>
          <w:sz w:val="24"/>
          <w:szCs w:val="24"/>
        </w:rPr>
        <w:t>от 2 ноября 2021 года № 124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постановление.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sz w:val="24"/>
          <w:szCs w:val="24"/>
        </w:rPr>
        <w:t>Руководствуясь Уставом муниципального образования «</w:t>
      </w:r>
      <w:proofErr w:type="spellStart"/>
      <w:r w:rsidRPr="00335E4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335E4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 </w:t>
      </w:r>
    </w:p>
    <w:p w:rsidR="00335E40" w:rsidRPr="00335E40" w:rsidRDefault="00335E40" w:rsidP="0033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335E40" w:rsidRPr="00335E40" w:rsidRDefault="00335E40" w:rsidP="00335E40">
      <w:pPr>
        <w:spacing w:after="0" w:line="240" w:lineRule="auto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Внести изменения в Постановление от 08.08.2019 года № 101 «Об утверждении Муниципальной программы 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«Развитие и поддержка  муниципального жилищного фонда </w:t>
      </w:r>
      <w:r w:rsidRPr="00335E40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 xml:space="preserve"> муниципального образования «</w:t>
      </w:r>
      <w:proofErr w:type="spellStart"/>
      <w:r w:rsidRPr="00335E40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 xml:space="preserve"> сельсовет» Ненецкого автономного</w:t>
      </w:r>
    </w:p>
    <w:p w:rsidR="00335E40" w:rsidRPr="00335E40" w:rsidRDefault="00335E40" w:rsidP="00335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E40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 xml:space="preserve">округа на 2019-2022 годы»  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(в ред. от 02.12.2019 № 147, от 09.11.2020 № 149; от 20.11.2020 № 161; </w:t>
      </w:r>
      <w:proofErr w:type="gramStart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от</w:t>
      </w:r>
      <w:proofErr w:type="gramEnd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08.02.2021 № 21)</w:t>
      </w: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335E40" w:rsidRPr="00335E40" w:rsidRDefault="00335E40" w:rsidP="00335E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приложение 2 к муниципальной программе </w:t>
      </w:r>
      <w:r w:rsidRPr="003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"Развитие и поддержка муниципального жилищного фонда муниципального</w:t>
      </w:r>
      <w:r w:rsidRPr="003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образования «</w:t>
      </w:r>
      <w:proofErr w:type="spellStart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сельсовет» Ненецкого автономного округа  на 2019-2022 годы» </w:t>
      </w: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изложить в новой редакции (приложение № 1  к настоящему постановлению);</w:t>
      </w:r>
    </w:p>
    <w:p w:rsidR="00335E40" w:rsidRPr="00335E40" w:rsidRDefault="00335E40" w:rsidP="00335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. приложение 3 к муниципальной программе </w:t>
      </w:r>
      <w:r w:rsidRPr="003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"Развитие и поддержка муниципального жилищного фонда муниципального</w:t>
      </w:r>
      <w:r w:rsidRPr="003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образования «</w:t>
      </w:r>
      <w:proofErr w:type="spellStart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сельсовет» Ненецкого автономного округа  на 2019-2022 годы» </w:t>
      </w: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изложить в новой редакции (приложение № 2  к настоящему постановлению);</w:t>
      </w:r>
    </w:p>
    <w:p w:rsidR="00335E40" w:rsidRPr="00335E40" w:rsidRDefault="00335E40" w:rsidP="00335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Глава Сельского поселения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Заполярного района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Ненецкого автономного округа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</w:t>
      </w: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Д.С.Якубович</w:t>
      </w:r>
    </w:p>
    <w:p w:rsidR="00335E40" w:rsidRPr="00335E40" w:rsidRDefault="00335E40" w:rsidP="00335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5E40" w:rsidRPr="00335E40" w:rsidRDefault="00335E40" w:rsidP="00335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35E40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 от 02.11.2021 года № 124</w:t>
      </w:r>
    </w:p>
    <w:p w:rsidR="00335E40" w:rsidRPr="00335E40" w:rsidRDefault="00335E40" w:rsidP="00335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5E40" w:rsidRPr="00335E40" w:rsidRDefault="00335E40" w:rsidP="00335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</w:p>
    <w:p w:rsidR="00335E40" w:rsidRPr="00335E40" w:rsidRDefault="00335E40" w:rsidP="00335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мероприятий муниципальной программы 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"Развитие и поддержка муниципального жилищного фонда муниципального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образования «</w:t>
      </w:r>
      <w:proofErr w:type="spellStart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сельсовет» Ненецкого автономного округа            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      на 2019-2022 годы»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6"/>
        <w:gridCol w:w="666"/>
        <w:gridCol w:w="666"/>
        <w:gridCol w:w="761"/>
        <w:gridCol w:w="762"/>
        <w:gridCol w:w="761"/>
        <w:gridCol w:w="856"/>
        <w:gridCol w:w="856"/>
        <w:gridCol w:w="856"/>
        <w:gridCol w:w="856"/>
        <w:gridCol w:w="856"/>
      </w:tblGrid>
      <w:tr w:rsidR="00335E40" w:rsidRPr="00335E40" w:rsidTr="009F2D1F">
        <w:trPr>
          <w:trHeight w:val="303"/>
        </w:trPr>
        <w:tc>
          <w:tcPr>
            <w:tcW w:w="2166" w:type="dxa"/>
            <w:vMerge w:val="restart"/>
          </w:tcPr>
          <w:p w:rsidR="00335E40" w:rsidRPr="00335E40" w:rsidRDefault="00335E40" w:rsidP="00335E4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Наименование мероприятий</w:t>
            </w:r>
          </w:p>
        </w:tc>
        <w:tc>
          <w:tcPr>
            <w:tcW w:w="666" w:type="dxa"/>
            <w:vMerge w:val="restart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Заказчик</w:t>
            </w:r>
          </w:p>
        </w:tc>
        <w:tc>
          <w:tcPr>
            <w:tcW w:w="666" w:type="dxa"/>
            <w:vMerge w:val="restart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6564" w:type="dxa"/>
            <w:gridSpan w:val="8"/>
          </w:tcPr>
          <w:p w:rsidR="00335E40" w:rsidRPr="00335E40" w:rsidRDefault="00335E40" w:rsidP="00335E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Объемы финансирования (тыс. руб.)</w:t>
            </w:r>
          </w:p>
        </w:tc>
      </w:tr>
      <w:tr w:rsidR="00335E40" w:rsidRPr="00335E40" w:rsidTr="009F2D1F">
        <w:trPr>
          <w:trHeight w:val="141"/>
        </w:trPr>
        <w:tc>
          <w:tcPr>
            <w:tcW w:w="2166" w:type="dxa"/>
            <w:vMerge/>
          </w:tcPr>
          <w:p w:rsidR="00335E40" w:rsidRPr="00335E40" w:rsidRDefault="00335E40" w:rsidP="00335E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2019  год</w:t>
            </w:r>
          </w:p>
        </w:tc>
        <w:tc>
          <w:tcPr>
            <w:tcW w:w="1617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2020  год</w:t>
            </w:r>
          </w:p>
        </w:tc>
        <w:tc>
          <w:tcPr>
            <w:tcW w:w="1712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712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</w:tr>
      <w:tr w:rsidR="00335E40" w:rsidRPr="00335E40" w:rsidTr="009F2D1F">
        <w:trPr>
          <w:trHeight w:val="141"/>
        </w:trPr>
        <w:tc>
          <w:tcPr>
            <w:tcW w:w="2166" w:type="dxa"/>
            <w:vMerge/>
          </w:tcPr>
          <w:p w:rsidR="00335E40" w:rsidRPr="00335E40" w:rsidRDefault="00335E40" w:rsidP="00335E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  <w:vMerge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МБ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5E40" w:rsidRPr="00335E40" w:rsidTr="009F2D1F">
        <w:trPr>
          <w:trHeight w:val="145"/>
        </w:trPr>
        <w:tc>
          <w:tcPr>
            <w:tcW w:w="2166" w:type="dxa"/>
          </w:tcPr>
          <w:p w:rsidR="00335E40" w:rsidRPr="00335E40" w:rsidRDefault="00335E40" w:rsidP="00335E4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35E40" w:rsidRPr="00335E40" w:rsidTr="009F2D1F">
        <w:trPr>
          <w:trHeight w:val="145"/>
        </w:trPr>
        <w:tc>
          <w:tcPr>
            <w:tcW w:w="21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Программа  итого</w:t>
            </w:r>
          </w:p>
        </w:tc>
        <w:tc>
          <w:tcPr>
            <w:tcW w:w="6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410,0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410,0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194,0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98,0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</w:t>
            </w:r>
          </w:p>
        </w:tc>
      </w:tr>
      <w:tr w:rsidR="00335E40" w:rsidRPr="00335E40" w:rsidTr="009F2D1F">
        <w:trPr>
          <w:trHeight w:val="145"/>
        </w:trPr>
        <w:tc>
          <w:tcPr>
            <w:tcW w:w="21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1    </w:t>
            </w:r>
            <w:r w:rsidRPr="00335E40">
              <w:rPr>
                <w:rFonts w:ascii="Times New Roman" w:eastAsia="Calibri" w:hAnsi="Times New Roman" w:cs="Times New Roman"/>
                <w:color w:val="2D2D2D"/>
                <w:spacing w:val="1"/>
                <w:lang w:eastAsia="en-US"/>
              </w:rPr>
              <w:t>Уточнение износа муниципального жилого фонда</w:t>
            </w:r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  (в т.ч. снятие с учета МЖФ)      </w:t>
            </w:r>
          </w:p>
        </w:tc>
        <w:tc>
          <w:tcPr>
            <w:tcW w:w="1332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Администрация МО «</w:t>
            </w:r>
            <w:proofErr w:type="spellStart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295,0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295,0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67,0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67,0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48,0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5E40" w:rsidRPr="00335E40" w:rsidTr="009F2D1F">
        <w:trPr>
          <w:trHeight w:val="145"/>
        </w:trPr>
        <w:tc>
          <w:tcPr>
            <w:tcW w:w="216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2        </w:t>
            </w:r>
            <w:r w:rsidRPr="00335E40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 xml:space="preserve">проверка </w:t>
            </w:r>
            <w:proofErr w:type="gramStart"/>
            <w:r w:rsidRPr="00335E40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достоверности определения сметной стоимости  ремонта объектов муниципальной собственности</w:t>
            </w:r>
            <w:proofErr w:type="gramEnd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1332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Администрация МО «</w:t>
            </w:r>
            <w:proofErr w:type="spellStart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20,0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5E40" w:rsidRPr="00335E40" w:rsidTr="009F2D1F">
        <w:trPr>
          <w:trHeight w:val="145"/>
        </w:trPr>
        <w:tc>
          <w:tcPr>
            <w:tcW w:w="2166" w:type="dxa"/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3   </w:t>
            </w:r>
            <w:r w:rsidRPr="00335E40">
              <w:rPr>
                <w:rFonts w:ascii="Times New Roman" w:eastAsia="Calibri" w:hAnsi="Times New Roman" w:cs="Times New Roman"/>
                <w:lang w:eastAsia="en-US"/>
              </w:rPr>
              <w:t>Расчет обоснованного тарифа стоимости одного квадратного метра на содержание муниципального жилого фонда</w:t>
            </w:r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</w:p>
        </w:tc>
        <w:tc>
          <w:tcPr>
            <w:tcW w:w="1332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Администрация МО «</w:t>
            </w:r>
            <w:proofErr w:type="spellStart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95,0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35E40" w:rsidRPr="00335E40" w:rsidTr="009F2D1F">
        <w:trPr>
          <w:trHeight w:val="145"/>
        </w:trPr>
        <w:tc>
          <w:tcPr>
            <w:tcW w:w="2166" w:type="dxa"/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335E40">
              <w:rPr>
                <w:rFonts w:ascii="Times New Roman" w:eastAsia="Calibri" w:hAnsi="Times New Roman" w:cs="Times New Roman"/>
                <w:color w:val="2D2D2D"/>
                <w:spacing w:val="1"/>
                <w:lang w:eastAsia="en-US"/>
              </w:rPr>
              <w:t xml:space="preserve"> Создание безопасных и благоприятных условий для проживания граждан (замеры сопротивления изоляции  </w:t>
            </w:r>
            <w:r w:rsidRPr="00335E40">
              <w:rPr>
                <w:rFonts w:ascii="Times New Roman" w:eastAsia="Calibri" w:hAnsi="Times New Roman" w:cs="Times New Roman"/>
                <w:lang w:eastAsia="en-US"/>
              </w:rPr>
              <w:t>муниципального жилого фонда,</w:t>
            </w:r>
            <w:r w:rsidRPr="00335E40">
              <w:rPr>
                <w:rFonts w:ascii="Times New Roman" w:eastAsia="Calibri" w:hAnsi="Times New Roman" w:cs="Times New Roman"/>
                <w:color w:val="2D2D2D"/>
                <w:spacing w:val="1"/>
                <w:lang w:eastAsia="en-US"/>
              </w:rPr>
              <w:t xml:space="preserve"> аварийные ремонты и прочее)</w:t>
            </w:r>
          </w:p>
        </w:tc>
        <w:tc>
          <w:tcPr>
            <w:tcW w:w="1332" w:type="dxa"/>
            <w:gridSpan w:val="2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Администрация МО «</w:t>
            </w:r>
            <w:proofErr w:type="spellStart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>Тельвисочный</w:t>
            </w:r>
            <w:proofErr w:type="spellEnd"/>
            <w:r w:rsidRPr="00335E40">
              <w:rPr>
                <w:rFonts w:ascii="Times New Roman" w:eastAsia="Times New Roman" w:hAnsi="Times New Roman" w:cs="Times New Roman"/>
                <w:color w:val="000000"/>
              </w:rPr>
              <w:t xml:space="preserve"> сельсовет» НАО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62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5E40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61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127,0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127,0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98,0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E40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6" w:type="dxa"/>
          </w:tcPr>
          <w:p w:rsidR="00335E40" w:rsidRPr="00335E40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E40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</w:tbl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35E40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 от 02.11.2021 года № 124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Ресурсное обеспечение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реализации муниципальной программы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"</w:t>
      </w: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Развитие и поддержка муниципального жилищного фонда муниципального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образования «</w:t>
      </w:r>
      <w:proofErr w:type="spellStart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 xml:space="preserve"> сельсовет» Ненецкого автономного округа </w:t>
      </w:r>
    </w:p>
    <w:p w:rsidR="00335E40" w:rsidRPr="00335E40" w:rsidRDefault="00335E40" w:rsidP="00335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335E40">
        <w:rPr>
          <w:rFonts w:ascii="Times New Roman" w:eastAsia="Calibri" w:hAnsi="Times New Roman" w:cs="Times New Roman"/>
          <w:spacing w:val="2"/>
          <w:sz w:val="24"/>
          <w:szCs w:val="24"/>
          <w:lang w:eastAsia="en-US"/>
        </w:rPr>
        <w:t>на 2019-2022 годы»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2126"/>
        <w:gridCol w:w="992"/>
        <w:gridCol w:w="1418"/>
        <w:gridCol w:w="1559"/>
        <w:gridCol w:w="1701"/>
      </w:tblGrid>
      <w:tr w:rsidR="00335E40" w:rsidRPr="00335E40" w:rsidTr="00335E4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Наименование муниципальной программы</w:t>
            </w:r>
          </w:p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(подпрограммы)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Источник финансирования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Объем финансирования, тыс. рублей</w:t>
            </w:r>
          </w:p>
        </w:tc>
      </w:tr>
      <w:tr w:rsidR="00335E40" w:rsidRPr="00335E40" w:rsidTr="00335E40">
        <w:trPr>
          <w:trHeight w:val="3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 том числе:</w:t>
            </w:r>
          </w:p>
        </w:tc>
      </w:tr>
      <w:tr w:rsidR="00335E40" w:rsidRPr="00335E40" w:rsidTr="00335E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первый год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второй год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последующие годы</w:t>
            </w:r>
          </w:p>
        </w:tc>
      </w:tr>
      <w:tr w:rsidR="00335E40" w:rsidRPr="00335E40" w:rsidTr="00335E4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6</w:t>
            </w:r>
          </w:p>
        </w:tc>
      </w:tr>
      <w:tr w:rsidR="00335E40" w:rsidRPr="00335E40" w:rsidTr="00335E4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lang w:eastAsia="en-US"/>
              </w:rPr>
              <w:t>856,0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252,0</w:t>
            </w:r>
          </w:p>
        </w:tc>
      </w:tr>
      <w:tr w:rsidR="00335E40" w:rsidRPr="00335E40" w:rsidTr="00335E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lang w:eastAsia="en-US"/>
              </w:rPr>
              <w:t>856,0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252,0</w:t>
            </w:r>
          </w:p>
        </w:tc>
      </w:tr>
      <w:tr w:rsidR="00335E40" w:rsidRPr="00335E40" w:rsidTr="00335E4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lang w:eastAsia="en-US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40" w:rsidRPr="00335E40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335E40">
              <w:rPr>
                <w:rFonts w:ascii="Times New Roman" w:eastAsia="Calibri" w:hAnsi="Times New Roman" w:cs="Times New Roman"/>
                <w:color w:val="000000"/>
                <w:lang w:eastAsia="en-US"/>
              </w:rPr>
              <w:t>0,0</w:t>
            </w:r>
          </w:p>
        </w:tc>
      </w:tr>
    </w:tbl>
    <w:p w:rsidR="00335E40" w:rsidRDefault="00335E40" w:rsidP="00DE0E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Default="00335E40" w:rsidP="00335E4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ПОСТАНОВЛЕНИЕ</w:t>
      </w:r>
    </w:p>
    <w:p w:rsidR="00335E40" w:rsidRPr="00335E40" w:rsidRDefault="00335E40" w:rsidP="00335E4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от 08 ноября 2021 года  № 125</w:t>
      </w:r>
    </w:p>
    <w:p w:rsidR="00335E40" w:rsidRPr="00335E40" w:rsidRDefault="00335E40" w:rsidP="00335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40" w:rsidRPr="00335E40" w:rsidRDefault="00335E40" w:rsidP="00335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утверждении </w:t>
      </w:r>
      <w:hyperlink w:anchor="P31" w:history="1">
        <w:proofErr w:type="gramStart"/>
        <w:r w:rsidRPr="00335E40">
          <w:rPr>
            <w:rFonts w:ascii="Times New Roman" w:eastAsia="Calibri" w:hAnsi="Times New Roman" w:cs="Times New Roman"/>
            <w:b/>
            <w:sz w:val="24"/>
            <w:szCs w:val="24"/>
            <w:lang w:eastAsia="en-US"/>
          </w:rPr>
          <w:t>План</w:t>
        </w:r>
        <w:proofErr w:type="gramEnd"/>
      </w:hyperlink>
      <w:r w:rsidRPr="00335E4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 мероприятий по реализации</w:t>
      </w:r>
    </w:p>
    <w:p w:rsidR="00335E40" w:rsidRPr="00335E40" w:rsidRDefault="00335E40" w:rsidP="00335E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Стратегии государственной </w:t>
      </w:r>
      <w:proofErr w:type="spellStart"/>
      <w:r w:rsidRPr="00335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антинаркотической</w:t>
      </w:r>
      <w:proofErr w:type="spellEnd"/>
      <w:r w:rsidRPr="00335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политики Российской Федерации</w:t>
      </w:r>
    </w:p>
    <w:p w:rsidR="00335E40" w:rsidRPr="00335E40" w:rsidRDefault="00335E40" w:rsidP="00335E4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на период  до 2030 года на территории Сельского поселения «</w:t>
      </w:r>
      <w:proofErr w:type="spellStart"/>
      <w:r w:rsidRPr="00335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 сельсовет» Заполярного района Ненецкого автономного округа в 2022-2023 годах</w:t>
      </w:r>
    </w:p>
    <w:p w:rsidR="00335E40" w:rsidRPr="00335E40" w:rsidRDefault="00335E40" w:rsidP="00335E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5E40" w:rsidRPr="000E3B32" w:rsidRDefault="00335E40" w:rsidP="000E3B32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</w:t>
      </w:r>
      <w:hyperlink r:id="rId11" w:history="1">
        <w:r w:rsidRPr="00335E4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пунктом 24</w:t>
        </w:r>
      </w:hyperlink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Стратегии государственной </w:t>
      </w:r>
      <w:proofErr w:type="spellStart"/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антинаркотической</w:t>
      </w:r>
      <w:proofErr w:type="spellEnd"/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политики Российской Федерации на период до 2030 года, утвержденной Указом Президента Российской Федерации от 23 ноября 2020 года N 733, </w:t>
      </w:r>
      <w:hyperlink r:id="rId12" w:history="1">
        <w:r w:rsidRPr="00335E4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 xml:space="preserve">Распоряжением Губернатора Ненецкого автономного округа от 26 декабря 2020 г. N 436-рг "Об утверждении перечня приоритетных направлений реализации в Ненецком автономном округе Стратегии государственной </w:t>
        </w:r>
        <w:proofErr w:type="spellStart"/>
        <w:r w:rsidRPr="00335E4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антинаркотической</w:t>
        </w:r>
        <w:proofErr w:type="spellEnd"/>
        <w:r w:rsidRPr="00335E4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 xml:space="preserve"> политики Российской Федерации до 2030 года, утвержденной</w:t>
        </w:r>
        <w:proofErr w:type="gramEnd"/>
        <w:r w:rsidRPr="00335E40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 xml:space="preserve"> Указом Президента Российской Федерации от 23.11.2020 N 733"</w:t>
        </w:r>
      </w:hyperlink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постановляю:</w:t>
      </w:r>
    </w:p>
    <w:p w:rsidR="00335E40" w:rsidRPr="00335E40" w:rsidRDefault="00335E40" w:rsidP="00335E40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5E40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прилагаемый </w:t>
      </w:r>
      <w:hyperlink w:anchor="P31" w:history="1">
        <w:r w:rsidRPr="00335E40">
          <w:rPr>
            <w:rFonts w:ascii="Times New Roman" w:eastAsia="Times New Roman" w:hAnsi="Times New Roman" w:cs="Times New Roman"/>
            <w:sz w:val="24"/>
            <w:szCs w:val="24"/>
          </w:rPr>
          <w:t>План</w:t>
        </w:r>
      </w:hyperlink>
      <w:r w:rsidRPr="00335E40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реализации </w:t>
      </w:r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Стратегии государственной </w:t>
      </w:r>
      <w:proofErr w:type="spellStart"/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антинаркотической</w:t>
      </w:r>
      <w:proofErr w:type="spellEnd"/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политики Российской Федерации </w:t>
      </w:r>
      <w:r w:rsidRPr="00335E40">
        <w:rPr>
          <w:rFonts w:ascii="Times New Roman" w:eastAsia="Times New Roman" w:hAnsi="Times New Roman" w:cs="Calibri"/>
          <w:bCs/>
          <w:color w:val="000000"/>
          <w:sz w:val="24"/>
          <w:szCs w:val="24"/>
        </w:rPr>
        <w:t xml:space="preserve">на период </w:t>
      </w:r>
      <w:r w:rsidRPr="00335E4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 2030 года</w:t>
      </w:r>
      <w:r w:rsidRPr="00335E40">
        <w:rPr>
          <w:rFonts w:ascii="Times New Roman" w:eastAsia="Times New Roman" w:hAnsi="Times New Roman" w:cs="Calibri"/>
          <w:bCs/>
          <w:color w:val="000000"/>
          <w:sz w:val="24"/>
          <w:szCs w:val="24"/>
        </w:rPr>
        <w:t xml:space="preserve"> на территории Сельского поселения «</w:t>
      </w:r>
      <w:proofErr w:type="spellStart"/>
      <w:r w:rsidRPr="00335E40">
        <w:rPr>
          <w:rFonts w:ascii="Times New Roman" w:eastAsia="Times New Roman" w:hAnsi="Times New Roman" w:cs="Calibri"/>
          <w:bCs/>
          <w:color w:val="000000"/>
          <w:sz w:val="24"/>
          <w:szCs w:val="24"/>
        </w:rPr>
        <w:t>Тельвисочный</w:t>
      </w:r>
      <w:proofErr w:type="spellEnd"/>
      <w:r w:rsidRPr="00335E40">
        <w:rPr>
          <w:rFonts w:ascii="Times New Roman" w:eastAsia="Times New Roman" w:hAnsi="Times New Roman" w:cs="Calibri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 в 2022-2023 годах.</w:t>
      </w:r>
    </w:p>
    <w:p w:rsidR="00335E40" w:rsidRPr="00335E40" w:rsidRDefault="00335E40" w:rsidP="00335E4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35E40" w:rsidRPr="00335E40" w:rsidRDefault="00335E40" w:rsidP="00335E40">
      <w:pPr>
        <w:spacing w:after="0"/>
        <w:ind w:firstLine="5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  Настоящее постановление вступает в силу с 1 января 2022 года и подлежит  официальному опубликованию (обнародованию).</w:t>
      </w:r>
    </w:p>
    <w:p w:rsidR="00335E40" w:rsidRDefault="00335E40" w:rsidP="00335E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Глава Сельского поселения</w:t>
      </w:r>
    </w:p>
    <w:p w:rsidR="00335E40" w:rsidRPr="00335E40" w:rsidRDefault="00335E40" w:rsidP="00335E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</w:t>
      </w:r>
    </w:p>
    <w:p w:rsidR="00335E40" w:rsidRPr="00335E40" w:rsidRDefault="00335E40" w:rsidP="00335E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Заполярного района</w:t>
      </w:r>
    </w:p>
    <w:p w:rsidR="00335E40" w:rsidRPr="00335E40" w:rsidRDefault="00335E40" w:rsidP="00335E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Ненецкого автономного округа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Д.С.Якубович</w:t>
      </w:r>
    </w:p>
    <w:p w:rsidR="00335E40" w:rsidRDefault="00335E40" w:rsidP="00335E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3B32" w:rsidRPr="00335E40" w:rsidRDefault="000E3B32" w:rsidP="00335E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35E40" w:rsidRPr="00335E40" w:rsidRDefault="00335E40" w:rsidP="00335E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335E40" w:rsidRPr="00335E40" w:rsidRDefault="00335E40" w:rsidP="00335E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 Главы</w:t>
      </w:r>
    </w:p>
    <w:p w:rsidR="00335E40" w:rsidRPr="00335E40" w:rsidRDefault="00335E40" w:rsidP="00335E4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«</w:t>
      </w:r>
      <w:proofErr w:type="spellStart"/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</w:t>
      </w:r>
    </w:p>
    <w:p w:rsidR="00335E40" w:rsidRPr="00335E40" w:rsidRDefault="00335E40" w:rsidP="00335E40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  <w:lang w:eastAsia="en-US"/>
        </w:rPr>
      </w:pPr>
      <w:r w:rsidRPr="00335E40">
        <w:rPr>
          <w:rFonts w:ascii="Times New Roman" w:eastAsia="Calibri" w:hAnsi="Times New Roman" w:cs="Times New Roman"/>
          <w:sz w:val="24"/>
          <w:szCs w:val="24"/>
          <w:lang w:eastAsia="en-US"/>
        </w:rPr>
        <w:t>Заполярного района Ненецкого автономного округа от 08.11.2021 № 125</w:t>
      </w:r>
    </w:p>
    <w:p w:rsidR="00335E40" w:rsidRPr="00335E40" w:rsidRDefault="007A4176" w:rsidP="00335E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hyperlink w:anchor="P31" w:history="1">
        <w:r w:rsidR="00335E40" w:rsidRPr="00335E40">
          <w:rPr>
            <w:rFonts w:ascii="Times New Roman" w:eastAsia="Times New Roman" w:hAnsi="Times New Roman" w:cs="Times New Roman"/>
            <w:b/>
            <w:sz w:val="24"/>
            <w:szCs w:val="24"/>
          </w:rPr>
          <w:t>План</w:t>
        </w:r>
      </w:hyperlink>
    </w:p>
    <w:p w:rsidR="00335E40" w:rsidRPr="00335E40" w:rsidRDefault="00335E40" w:rsidP="00335E4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35E40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по реализации </w:t>
      </w:r>
      <w:r w:rsidRPr="00335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Стратегии государственной </w:t>
      </w:r>
      <w:proofErr w:type="spellStart"/>
      <w:r w:rsidRPr="00335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антинаркотической</w:t>
      </w:r>
      <w:proofErr w:type="spellEnd"/>
      <w:r w:rsidRPr="00335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политики Российской Федерации </w:t>
      </w:r>
      <w:r w:rsidRPr="00335E40">
        <w:rPr>
          <w:rFonts w:ascii="Times New Roman" w:eastAsia="Times New Roman" w:hAnsi="Times New Roman" w:cs="Calibri"/>
          <w:b/>
          <w:bCs/>
          <w:color w:val="000000"/>
          <w:sz w:val="24"/>
          <w:szCs w:val="24"/>
        </w:rPr>
        <w:t xml:space="preserve">на период </w:t>
      </w:r>
      <w:r w:rsidRPr="00335E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 2030 года</w:t>
      </w:r>
      <w:r w:rsidRPr="00335E40">
        <w:rPr>
          <w:rFonts w:ascii="Times New Roman" w:eastAsia="Times New Roman" w:hAnsi="Times New Roman" w:cs="Calibri"/>
          <w:b/>
          <w:bCs/>
          <w:color w:val="000000"/>
          <w:sz w:val="24"/>
          <w:szCs w:val="24"/>
        </w:rPr>
        <w:t xml:space="preserve"> на территории Сельского поселения «</w:t>
      </w:r>
      <w:proofErr w:type="spellStart"/>
      <w:r w:rsidRPr="00335E40">
        <w:rPr>
          <w:rFonts w:ascii="Times New Roman" w:eastAsia="Times New Roman" w:hAnsi="Times New Roman" w:cs="Calibri"/>
          <w:b/>
          <w:bCs/>
          <w:color w:val="000000"/>
          <w:sz w:val="24"/>
          <w:szCs w:val="24"/>
        </w:rPr>
        <w:t>Тельвисочный</w:t>
      </w:r>
      <w:proofErr w:type="spellEnd"/>
      <w:r w:rsidRPr="00335E40">
        <w:rPr>
          <w:rFonts w:ascii="Times New Roman" w:eastAsia="Times New Roman" w:hAnsi="Times New Roman" w:cs="Calibri"/>
          <w:b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 в 2022-2023 годах</w:t>
      </w:r>
    </w:p>
    <w:tbl>
      <w:tblPr>
        <w:tblW w:w="10490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403"/>
        <w:gridCol w:w="4677"/>
        <w:gridCol w:w="1843"/>
      </w:tblGrid>
      <w:tr w:rsidR="00335E40" w:rsidRPr="000E3B32" w:rsidTr="00335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 xml:space="preserve">N </w:t>
            </w:r>
            <w:proofErr w:type="spellStart"/>
            <w:proofErr w:type="gramStart"/>
            <w:r w:rsidRPr="000E3B3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0E3B32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0E3B32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>Содержание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>Сроки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>Ответственные исполнители</w:t>
            </w:r>
          </w:p>
        </w:tc>
      </w:tr>
      <w:tr w:rsidR="00335E40" w:rsidRPr="000E3B32" w:rsidTr="000E3B32">
        <w:trPr>
          <w:trHeight w:val="2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</w:rPr>
              <w:t xml:space="preserve">Размещение </w:t>
            </w: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 официальном сайте Сельского поселения «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Тельвисочный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сельсовет» Заполярного района Ненецкого автономного округа в информационно - </w:t>
            </w:r>
            <w:proofErr w:type="spellStart"/>
            <w:proofErr w:type="gram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телекоммуникаци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онной</w:t>
            </w:r>
            <w:proofErr w:type="spellEnd"/>
            <w:proofErr w:type="gram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сети «Интернет»</w:t>
            </w:r>
            <w:r w:rsidRPr="000E3B32">
              <w:rPr>
                <w:rFonts w:ascii="Times New Roman" w:eastAsia="Calibri" w:hAnsi="Times New Roman" w:cs="Times New Roman"/>
                <w:color w:val="000000"/>
              </w:rPr>
              <w:t xml:space="preserve"> социальной рекламы о вреде употребления </w:t>
            </w: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наркотических средств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Администрация</w:t>
            </w: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Сельского поселения «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Тельвисочный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сельсовет» Заполярного района Ненецкого автономного округа</w:t>
            </w: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</w:tr>
      <w:tr w:rsidR="00335E40" w:rsidRPr="000E3B32" w:rsidTr="000E3B32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0E3B32">
              <w:rPr>
                <w:rFonts w:ascii="Times New Roman" w:eastAsia="Calibri" w:hAnsi="Times New Roman" w:cs="Times New Roman"/>
                <w:iCs/>
                <w:color w:val="000000"/>
              </w:rPr>
              <w:t>Координация деятельности с   исполнительной властью Ненецкого автономного округа в области противодействия незаконному обороту наркотических средств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</w:rPr>
              <w:t>в течение года</w:t>
            </w: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</w:rPr>
            </w:pP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</w:p>
        </w:tc>
      </w:tr>
      <w:tr w:rsidR="00335E40" w:rsidRPr="000E3B32" w:rsidTr="000E3B32">
        <w:trPr>
          <w:trHeight w:val="2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</w:rPr>
              <w:t xml:space="preserve">Проведение мероприятий по формированию здорового образа жизни населения </w:t>
            </w: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Сельского поселения «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Тельвисочный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сельсовет» Заполярного района Ненецкого автономного округа</w:t>
            </w:r>
            <w:r w:rsidRPr="000E3B32">
              <w:rPr>
                <w:rFonts w:ascii="Times New Roman" w:eastAsia="Calibri" w:hAnsi="Times New Roman" w:cs="Times New Roman"/>
                <w:color w:val="000000"/>
              </w:rPr>
              <w:t>, включая популяризацию культуры здорового питания, спортивно-оздоровительных программ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</w:rPr>
              <w:t>Культурно-массовые мероприятия (спортивной направленности) проводимые ГБУК НАО «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</w:rPr>
              <w:t>Тельвисочный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</w:rPr>
              <w:t xml:space="preserve"> СКЦ Престиж»;</w:t>
            </w: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Муниципальные программы: «Старшее поколение МО «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Тельвисочный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сельсовет» НАО  на 2020-2022 годы – Постановление № 136 от 18.11.2019;</w:t>
            </w:r>
          </w:p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«Молодежь МО «</w:t>
            </w:r>
            <w:proofErr w:type="spellStart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Тельвисочный</w:t>
            </w:r>
            <w:proofErr w:type="spellEnd"/>
            <w:r w:rsidRPr="000E3B32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сельсовет» НАО  на 2020-2022 годы – Постановление № 135 от 18.11.2019.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E40" w:rsidRPr="000E3B32" w:rsidRDefault="00335E40" w:rsidP="00335E4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</w:pPr>
          </w:p>
        </w:tc>
      </w:tr>
    </w:tbl>
    <w:p w:rsidR="000E3B32" w:rsidRPr="000E3B32" w:rsidRDefault="009F2D1F" w:rsidP="009F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>т 10.11.2020 г. № 126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>Тельвиска</w:t>
      </w:r>
      <w:proofErr w:type="spellEnd"/>
    </w:p>
    <w:p w:rsidR="009F2D1F" w:rsidRPr="009F2D1F" w:rsidRDefault="009F2D1F" w:rsidP="009F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/>
          <w:sz w:val="24"/>
          <w:szCs w:val="24"/>
        </w:rPr>
        <w:t>Об одобрении прогноза социально-экономического развития  Сельского поселения  «</w:t>
      </w:r>
      <w:proofErr w:type="spellStart"/>
      <w:r w:rsidRPr="009F2D1F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9F2D1F" w:rsidRPr="009F2D1F" w:rsidRDefault="009F2D1F" w:rsidP="009F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/>
          <w:sz w:val="24"/>
          <w:szCs w:val="24"/>
        </w:rPr>
        <w:t xml:space="preserve">Ненецкого автономного округа на 2022 – 2024 годы </w:t>
      </w:r>
    </w:p>
    <w:p w:rsidR="009F2D1F" w:rsidRPr="009F2D1F" w:rsidRDefault="009F2D1F" w:rsidP="009F2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lastRenderedPageBreak/>
        <w:t>1. Одобрить «Прогноз социально-экономического развития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2022-2024 годы».</w:t>
      </w: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4. Настоящее постановление   подлежит официальному опубликованию и вступает в силу с 01 января 2022 года.</w:t>
      </w:r>
    </w:p>
    <w:p w:rsidR="009F2D1F" w:rsidRPr="009F2D1F" w:rsidRDefault="009F2D1F" w:rsidP="009F2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 округа                           </w:t>
      </w:r>
      <w:r w:rsidR="00AA58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                  Д.С.Якубович    </w:t>
      </w: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9F2D1F" w:rsidRPr="009F2D1F" w:rsidRDefault="009F2D1F" w:rsidP="009F2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F2D1F" w:rsidRPr="009F2D1F" w:rsidRDefault="009F2D1F" w:rsidP="009F2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</w:t>
      </w:r>
    </w:p>
    <w:p w:rsidR="009F2D1F" w:rsidRPr="009F2D1F" w:rsidRDefault="009F2D1F" w:rsidP="009F2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от 10.11.2021 № 126</w:t>
      </w:r>
    </w:p>
    <w:p w:rsidR="009F2D1F" w:rsidRPr="009F2D1F" w:rsidRDefault="009F2D1F" w:rsidP="009F2D1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="00AA5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F2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разработки прогноза социально - экономического  </w:t>
      </w:r>
    </w:p>
    <w:p w:rsidR="009F2D1F" w:rsidRPr="000E3B32" w:rsidRDefault="009F2D1F" w:rsidP="000E3B3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>1. Основные положения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Прогноз социально-экономического развития </w:t>
      </w:r>
      <w:r w:rsidRPr="009F2D1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 xml:space="preserve">  разрабатывается в соответствии с Бюджетным кодексом Российской Федерации, ежегодным бюджетным посланием Президента Российской Федерации Федеральному Собранию Российской Федерации, основными направлениями налоговой и бюджетной политики муниципального образования </w:t>
      </w:r>
      <w:r w:rsidRPr="009F2D1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1.2. Прогноз разрабатывается на очередной финансовый год и плановый период.</w:t>
      </w:r>
    </w:p>
    <w:p w:rsid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1.3. Прогноз служит основой для составления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очередной финансовый год.</w:t>
      </w:r>
    </w:p>
    <w:p w:rsidR="000E3B32" w:rsidRPr="009F2D1F" w:rsidRDefault="000E3B32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2. Структура прогноза</w:t>
      </w:r>
    </w:p>
    <w:p w:rsidR="009F2D1F" w:rsidRPr="009F2D1F" w:rsidRDefault="009F2D1F" w:rsidP="00AA5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2.1.  Прогноз формируется финансовым отделом Администрации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основании информации, предоставленной соответствующими отделами Администрации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 к настоящему Порядку.</w:t>
      </w:r>
    </w:p>
    <w:p w:rsidR="000E3B32" w:rsidRDefault="009F2D1F" w:rsidP="00AA5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Структурные подразделения, предоставляющие информацию для разработки прогноза социально-экономического развития, в соответствии с приложением 1 к настоящему решению, несут ответственность за достоверность предоставленной информации.</w:t>
      </w:r>
    </w:p>
    <w:p w:rsidR="009F2D1F" w:rsidRPr="009F2D1F" w:rsidRDefault="009F2D1F" w:rsidP="00AA58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Информация предоставляется в финансовый отдел Администрации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письмом, содержащим текст с необходимой информацией и информационные таблицы, согласно приложению 2 к настоящему Порядку.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2.2. Прогноз социально-экономического развития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разрабатывается по следующим разделам: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демография;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трудовые ресурсы и занятость;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транспорт и связь;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lastRenderedPageBreak/>
        <w:t>-строительство;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жилищно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– коммунальное хозяйство;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социальная сфера (в т</w:t>
      </w:r>
      <w:proofErr w:type="gramStart"/>
      <w:r w:rsidRPr="009F2D1F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культура, здравоохранение, образование);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физическая культура;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молодежная политика;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малое предпринимательство;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сельское хозяйство;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финансы;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дорожное хозяйство;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 пожарная безопасность;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-управление муниципальным имуществом.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 Порядок разработки Прогноза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3.1. Исходной базой для разработки прогноза на очередной финансовый год и плановый период являются: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3.1.1. Основные макроэкономические показатели социально-экономического развития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Сельское поселение) за предыдущий год.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3.1.2. Дефляторы по видам экономической деятельности.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3.1.3. Сценарные условия социально-экономического развития Российской Федерации на очередной финансовый год и плановый период с учетом экономической политики, определяемой на региональном и муниципальном уровне.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3.2. Разработка Прогноза осуществляется Администрацией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Администрация Сельского поселения).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3.3.  До 1 октября текущего года структурные подразделения  Администрации Сельского поселения, направляют информацию по разделам  в финансово-бюджетный отдел Администрации Сельского поселения  для разработки Прогноза.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3.4. До 1 ноября текущего года финансово-бюджетный отдел Администрации Сельского поселения  представляет Прогноз на рассмотрение заседания Администрации Сельского поселения.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>3.5. Прогноз одобряется Постановлением Администрации Сельского поселения  одновременно с принятием решения о внесении проекта местного бюджета в Совет депутатов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3.6. Изменение прогноза социально-экономического развития 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0E3B32" w:rsidRDefault="009F2D1F" w:rsidP="009F2D1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0E3B32">
        <w:rPr>
          <w:rFonts w:ascii="Times New Roman" w:eastAsia="Times New Roman" w:hAnsi="Times New Roman" w:cs="Times New Roman"/>
        </w:rPr>
        <w:t>Приложение 1</w:t>
      </w:r>
    </w:p>
    <w:p w:rsidR="009F2D1F" w:rsidRPr="000E3B32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</w:rPr>
      </w:pPr>
      <w:r w:rsidRPr="000E3B32">
        <w:rPr>
          <w:rFonts w:ascii="Times New Roman" w:eastAsia="Times New Roman" w:hAnsi="Times New Roman" w:cs="Times New Roman"/>
        </w:rPr>
        <w:t>к Порядку разработки прогноза</w:t>
      </w:r>
    </w:p>
    <w:p w:rsidR="009F2D1F" w:rsidRPr="000E3B32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</w:rPr>
      </w:pPr>
      <w:r w:rsidRPr="000E3B32">
        <w:rPr>
          <w:rFonts w:ascii="Times New Roman" w:eastAsia="Times New Roman" w:hAnsi="Times New Roman" w:cs="Times New Roman"/>
        </w:rPr>
        <w:t xml:space="preserve"> социально-экономического развития </w:t>
      </w:r>
    </w:p>
    <w:p w:rsidR="009F2D1F" w:rsidRPr="000E3B32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</w:rPr>
      </w:pPr>
      <w:r w:rsidRPr="000E3B32">
        <w:rPr>
          <w:rFonts w:ascii="Times New Roman" w:eastAsia="Times New Roman" w:hAnsi="Times New Roman" w:cs="Times New Roman"/>
        </w:rPr>
        <w:t>Сельского поселения «</w:t>
      </w:r>
      <w:proofErr w:type="spellStart"/>
      <w:r w:rsidRPr="000E3B32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0E3B32">
        <w:rPr>
          <w:rFonts w:ascii="Times New Roman" w:eastAsia="Times New Roman" w:hAnsi="Times New Roman" w:cs="Times New Roman"/>
        </w:rPr>
        <w:t xml:space="preserve"> сельсовет»  ЗР НАО</w:t>
      </w: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F2D1F" w:rsidRPr="009F2D1F" w:rsidRDefault="009F2D1F" w:rsidP="009F2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разделы, представляемые структурными подразделениями Администрации </w:t>
      </w:r>
      <w:r w:rsidRPr="009F2D1F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для разработки </w:t>
      </w:r>
      <w:r w:rsidRPr="009F2D1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прогноза </w:t>
      </w:r>
      <w:r w:rsidRPr="009F2D1F">
        <w:rPr>
          <w:rFonts w:ascii="Times New Roman" w:eastAsia="Times New Roman" w:hAnsi="Times New Roman" w:cs="Times New Roman"/>
          <w:sz w:val="24"/>
          <w:szCs w:val="24"/>
        </w:rPr>
        <w:t>социально-экономического развития  муниципального образования «</w:t>
      </w:r>
      <w:proofErr w:type="spellStart"/>
      <w:r w:rsidRPr="009F2D1F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9F2D1F">
        <w:rPr>
          <w:rFonts w:ascii="Times New Roman" w:eastAsia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tbl>
      <w:tblPr>
        <w:tblW w:w="10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747"/>
        <w:gridCol w:w="4907"/>
        <w:gridCol w:w="2405"/>
      </w:tblGrid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Наименование раздела</w:t>
            </w:r>
          </w:p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Прогноза социально-экономического развития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Перечень информации, необходимой для отражения в разделе Прогноза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Структурное подразделение, предоставляющее информацию</w:t>
            </w:r>
          </w:p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 xml:space="preserve">Общее количество дорог на территории Сельского </w:t>
            </w:r>
            <w:r w:rsidRPr="000E3B32">
              <w:rPr>
                <w:rFonts w:ascii="Times New Roman" w:eastAsia="Times New Roman" w:hAnsi="Times New Roman" w:cs="Times New Roman"/>
              </w:rPr>
              <w:lastRenderedPageBreak/>
              <w:t>поселения, общая протяженность дорог (в разрезе автомобильных дорог и тротуаров), а также в разрезе дорог, имеющих разное покрытие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lastRenderedPageBreak/>
              <w:t>Общий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AA5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Финансирование дорожной деятельности: строительство дорог и тротуаров, ремонт дорог и тротуаров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Финансовый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Демографические показатели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Основные показатели демографии: численность населения; число родившихся; число умерших, число прибывших на постоянное или временное место жительства, число выбывших с постоянного или временного места жительства, количество пенсионеров и другие показатели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Строительство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Основные тенденции развития жилищного строительства на территории Сельского поселения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 сельсовет» Заполярного района Ненецкого автономного округа (с учетом окружных муниципальных программ), объемы строительства с указанием перечня объектов жилых и нежилых, количество кв</w:t>
            </w:r>
            <w:proofErr w:type="gramStart"/>
            <w:r w:rsidRPr="000E3B32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0E3B32">
              <w:rPr>
                <w:rFonts w:ascii="Times New Roman" w:eastAsia="Times New Roman" w:hAnsi="Times New Roman" w:cs="Times New Roman"/>
              </w:rPr>
              <w:t xml:space="preserve"> вводимых в жилищный фонд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Социальная сфера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Количество учреждений социальной инфраструктуры в разрезе учреждений образования, здравоохранения, культуры и искусства, количество спортивных залов, общая площадь спортивных залов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Торговля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E3B32">
              <w:rPr>
                <w:rFonts w:ascii="Times New Roman" w:eastAsia="Times New Roman" w:hAnsi="Times New Roman" w:cs="Times New Roman"/>
              </w:rPr>
              <w:t>Основные направления развития рынка товаров в Сельского поселения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 сельсовет» Заполярного района Ненецкого автономного округа: количество и перечень  торгующих организаций, количество магазинов, количество объектов общественного питания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Труд и занятость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Основные показатели занятости населения и трудовые ресурсы Сельского поселения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 сельсовет» Заполярного района Ненецкого автономного округа: численность трудовых ресурсов, численность населения младше трудоспособного возраста, численность населения трудоспособного населения и старше трудоспособного населения, численность безработных.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115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Бюджет Сельского поселения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 xml:space="preserve">Основные показатели бюджета Сельского поселения: доходы местного бюджета, основные направления расходования бюджетных средств, по разделам </w:t>
            </w:r>
            <w:proofErr w:type="gramStart"/>
            <w:r w:rsidRPr="000E3B32">
              <w:rPr>
                <w:rFonts w:ascii="Times New Roman" w:eastAsia="Times New Roman" w:hAnsi="Times New Roman" w:cs="Times New Roman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Финансовый отдел</w:t>
            </w:r>
          </w:p>
        </w:tc>
      </w:tr>
      <w:tr w:rsidR="009F2D1F" w:rsidRPr="009F2D1F" w:rsidTr="00AA588F">
        <w:trPr>
          <w:trHeight w:val="2549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E3B32">
              <w:rPr>
                <w:rFonts w:ascii="Times New Roman" w:eastAsia="Times New Roman" w:hAnsi="Times New Roman" w:cs="Times New Roman"/>
              </w:rPr>
              <w:t>Основные направления развития жилищно-коммунального хозяйства Сельского поселения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 сельсовет» Заполярного района Ненецкого автономного округа: количество и общая площадь многоквартирных домов (в т.ч.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Тельвиска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>, Устье.</w:t>
            </w:r>
            <w:proofErr w:type="gramEnd"/>
            <w:r w:rsidRPr="000E3B32">
              <w:rPr>
                <w:rFonts w:ascii="Times New Roman" w:eastAsia="Times New Roman" w:hAnsi="Times New Roman" w:cs="Times New Roman"/>
              </w:rPr>
              <w:t xml:space="preserve"> Количество и площадь ИЖД (в т.ч.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Тельвиска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>, Устье). Количество колодцев.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 xml:space="preserve">Количество потребляемой электроэнергии уличного освещения, финансирование уличного освещения, финансовое обеспечение капитального и текущего ремонта жилого фонда; </w:t>
            </w:r>
            <w:r w:rsidRPr="000E3B32">
              <w:rPr>
                <w:rFonts w:ascii="Times New Roman" w:eastAsia="Times New Roman" w:hAnsi="Times New Roman" w:cs="Times New Roman"/>
              </w:rPr>
              <w:lastRenderedPageBreak/>
              <w:t>финансирование содержания и ремонта прочих объектов благоустройства (по объектам)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lastRenderedPageBreak/>
              <w:t>Финансовый отдел</w:t>
            </w:r>
          </w:p>
        </w:tc>
      </w:tr>
      <w:tr w:rsidR="009F2D1F" w:rsidRPr="009F2D1F" w:rsidTr="00AA588F">
        <w:trPr>
          <w:trHeight w:val="700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Инфраструктура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 xml:space="preserve">Количество электростанций, протяженность </w:t>
            </w:r>
            <w:proofErr w:type="gramStart"/>
            <w:r w:rsidRPr="000E3B32">
              <w:rPr>
                <w:rFonts w:ascii="Times New Roman" w:eastAsia="Times New Roman" w:hAnsi="Times New Roman" w:cs="Times New Roman"/>
              </w:rPr>
              <w:t>ВЛ</w:t>
            </w:r>
            <w:proofErr w:type="gramEnd"/>
            <w:r w:rsidRPr="000E3B32">
              <w:rPr>
                <w:rFonts w:ascii="Times New Roman" w:eastAsia="Times New Roman" w:hAnsi="Times New Roman" w:cs="Times New Roman"/>
              </w:rPr>
              <w:t>, теплотрасс и газораспределительной сети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Отдел бухгалтерского учета и отчетности</w:t>
            </w:r>
          </w:p>
        </w:tc>
      </w:tr>
      <w:tr w:rsidR="009F2D1F" w:rsidRPr="009F2D1F" w:rsidTr="00AA588F">
        <w:trPr>
          <w:trHeight w:val="1378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D1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Малое и среднее предпринимательство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Поддержка малого и среднего предпринимательства на территории Сельского поселения: количество объектов малого и среднего предпринимательства, перечень целевых программ, перечень программных мероприятий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Общий отдел</w:t>
            </w:r>
          </w:p>
        </w:tc>
      </w:tr>
      <w:tr w:rsidR="009F2D1F" w:rsidRPr="009F2D1F" w:rsidTr="00AA588F">
        <w:trPr>
          <w:trHeight w:val="692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Финансирование, направленное на поддержку малого и среднего предпринимательства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Финансовый отдел</w:t>
            </w:r>
          </w:p>
        </w:tc>
      </w:tr>
      <w:tr w:rsidR="009F2D1F" w:rsidRPr="009F2D1F" w:rsidTr="00AA588F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9F2D1F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Пожарная безопасность</w:t>
            </w:r>
          </w:p>
        </w:tc>
        <w:tc>
          <w:tcPr>
            <w:tcW w:w="4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 xml:space="preserve">Количество пожарных водоемов </w:t>
            </w:r>
            <w:proofErr w:type="gramStart"/>
            <w:r w:rsidRPr="000E3B32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0E3B32">
              <w:rPr>
                <w:rFonts w:ascii="Times New Roman" w:eastAsia="Times New Roman" w:hAnsi="Times New Roman" w:cs="Times New Roman"/>
              </w:rPr>
              <w:t xml:space="preserve">в т.ч.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Тельвиска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</w:rPr>
              <w:t>, Устье), объем пожарных водоемов, пожарное оборудование,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2D1F" w:rsidRPr="000E3B32" w:rsidRDefault="009F2D1F" w:rsidP="009F2D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3B32">
              <w:rPr>
                <w:rFonts w:ascii="Times New Roman" w:eastAsia="Times New Roman" w:hAnsi="Times New Roman" w:cs="Times New Roman"/>
              </w:rPr>
              <w:t>Отдел бухгалтерского учета и отчетности</w:t>
            </w:r>
          </w:p>
        </w:tc>
      </w:tr>
    </w:tbl>
    <w:p w:rsidR="009F2D1F" w:rsidRPr="009F2D1F" w:rsidRDefault="009F2D1F" w:rsidP="009F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588F" w:rsidRDefault="00AA588F" w:rsidP="009F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30F66" w:rsidRDefault="00030F66" w:rsidP="009F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030F66" w:rsidSect="00D72E45">
          <w:pgSz w:w="11906" w:h="16838"/>
          <w:pgMar w:top="720" w:right="720" w:bottom="720" w:left="720" w:header="987" w:footer="709" w:gutter="0"/>
          <w:cols w:space="708"/>
          <w:titlePg/>
          <w:docGrid w:linePitch="360"/>
        </w:sectPr>
      </w:pPr>
    </w:p>
    <w:tbl>
      <w:tblPr>
        <w:tblW w:w="15648" w:type="dxa"/>
        <w:tblInd w:w="91" w:type="dxa"/>
        <w:tblLook w:val="04A0"/>
      </w:tblPr>
      <w:tblGrid>
        <w:gridCol w:w="4965"/>
        <w:gridCol w:w="1375"/>
        <w:gridCol w:w="1331"/>
        <w:gridCol w:w="1331"/>
        <w:gridCol w:w="1316"/>
        <w:gridCol w:w="1278"/>
        <w:gridCol w:w="1301"/>
        <w:gridCol w:w="1375"/>
        <w:gridCol w:w="1376"/>
      </w:tblGrid>
      <w:tr w:rsidR="00030F66" w:rsidRPr="00030F66" w:rsidTr="00030F66">
        <w:trPr>
          <w:trHeight w:val="635"/>
        </w:trPr>
        <w:tc>
          <w:tcPr>
            <w:tcW w:w="15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социально-экономического развития </w:t>
            </w: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 ЗР НАО</w:t>
            </w: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0F66" w:rsidRPr="00030F66" w:rsidTr="00030F66">
        <w:trPr>
          <w:trHeight w:val="580"/>
        </w:trPr>
        <w:tc>
          <w:tcPr>
            <w:tcW w:w="15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2022 -2024 годы 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ожидаемое исполнение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030F66" w:rsidRPr="00030F66" w:rsidTr="00030F66">
        <w:trPr>
          <w:trHeight w:val="230"/>
        </w:trPr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</w:tr>
      <w:tr w:rsidR="00030F66" w:rsidRPr="00030F66" w:rsidTr="00030F66">
        <w:trPr>
          <w:trHeight w:val="230"/>
        </w:trPr>
        <w:tc>
          <w:tcPr>
            <w:tcW w:w="4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858/885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835/865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823/847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823/847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821/850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821/850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628/650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663/689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678/695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678/695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674/700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674/700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203/207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150/153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125/130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125/130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128/130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128/130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27/28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22/23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20/22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20/22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19/20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19/20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13 387,32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8 217,32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8 892,00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4 096,00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1 074,07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Нарьян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Мар</w:t>
            </w:r>
            <w:proofErr w:type="spellEnd"/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10760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 газу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 дизтопливе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2735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1655,15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</w:tr>
      <w:tr w:rsidR="00030F66" w:rsidRPr="00030F66" w:rsidTr="00030F66">
        <w:trPr>
          <w:trHeight w:val="24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низкого давления с ГРПШ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6487</w:t>
            </w:r>
          </w:p>
        </w:tc>
      </w:tr>
      <w:tr w:rsidR="00030F66" w:rsidRPr="00030F66" w:rsidTr="00030F66">
        <w:trPr>
          <w:trHeight w:val="41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среднего давления (подземный газопровод к котельной «Орбита» от ГРПБ с ГРПШ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397,25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25604,9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26717,1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24327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27605,6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26141,9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25606,4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27206,4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3.1.1. площадь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14765,5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13487,6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14812,5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13395,2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12656,9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14056,9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9950,1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10244,1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10244,1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11122,6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4543,4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4259,6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3456,2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4259,6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3363,8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2625,5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308,8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11904,6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10839,4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12746,7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12949,5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13149,5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9024,1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10077,2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10103,1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10885,4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10839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11089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11289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1038,8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1038,8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1071,9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1071,9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769,3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853,9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788,6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1 191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1 025,0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1 075,0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1 025,0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1 025,0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6.1.Пожарные емкости 5 куб.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231,0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188,6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29 473,2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29 473,2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29 473,2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29 473,2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29 473,2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Центральный колодец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Д.Устье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колодцев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783,4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783,4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5,11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4 226,6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3 818,6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8 396,6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7 889,7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1 764,4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1 939,9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2 017,0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648,9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556,6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271,3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118,1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из окружного бюджета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1 998,6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1 930,1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1 423,2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из районного бюджета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1 429,1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2 262,0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6 195,2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6 195,2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1 654,2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1 825,9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1 898,9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полученных счет грантов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"Крест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13.Бюджет муниципального образования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62 494,00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56 464,50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82 180,50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79 236,40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56 668,40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35 639,00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35 695,30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4 845,10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3 190,80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3 658,00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4 026,40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3 482,70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3 683,50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3 479,70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2 118,20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2 242,60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2 208,00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2 179,60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1 767,40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1 900,00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1 974,90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853,30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874,60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960,10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896,00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931,80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969,10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501,30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470,40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545,00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545,00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598,70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690,70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723,30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77,40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63,10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68,30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ЕСН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37,90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43,40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44,50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61,30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593,70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718,20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696,10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488,80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142,00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142,00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11,20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14,90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10,50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10,90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2 726,90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948,20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1 450,00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1 846,80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1 715,30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1 783,50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1 504,80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57 648,90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53 273,70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78 522,50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75 210,00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53 185,70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31 955,50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32 215,60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12 724,00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12 511,00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13 014,00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13 014,00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5 466,90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5 766,20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5 948,80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2 879,40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19 254,90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9 506,20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7 084,70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17 783,20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180,80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14 558,50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14 276,60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382,90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385,60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388,90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24 065,80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21 989,70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41 422,10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40 818,70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47 305,90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25 803,70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25 877,90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201,60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-5,10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-682,70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50 358,20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69 281,90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82 363,90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79 057,30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56 668,40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35 639,00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35 695,30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17 138,70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18 405,20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18 287,00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18 287,00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18 317,50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19 536,50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19 121,60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142,10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157,10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165,20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165,20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1 300,70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274,70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2 530,80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263,10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268,40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1 853,70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3 314,90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4 556,00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3 952,50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12 008,30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2 221,60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2 315,40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25 695,00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43 182,30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54 920,70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52 217,60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19 291,80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9 279,80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9 650,60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51,10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4 125,20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3 980,60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4 075,80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4 075,80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4 273,50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4 141,40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4 141,40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31,40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32,70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13.3.  Дефици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т(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-),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12 135,80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-12 817,40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-183,40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179,10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(без внешних совместителей)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ведение фермерского хозяйства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Финансовая поддержка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15. Развитие социальной сферы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детей в дошкольных образовательных </w:t>
            </w: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многодетных семей до 18 лет/до 23 лет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13/18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13/18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13/18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АМО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УИЗО НАО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учреждениями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  (в т.ч. Филиал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начальная школа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школа - сад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средняя школа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Фап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 т.ч. филиал в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34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Отделение ГУП НАО "Агропромышленная компания"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Цех космической связи "Орбита"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МФЦ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Тельвисочное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отделение ПАО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Ростелеком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ЖКУ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МКП "Энергия"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30F66" w:rsidRPr="00030F66" w:rsidTr="00030F66">
        <w:trPr>
          <w:trHeight w:val="17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1 131,4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8 156,4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6 241,9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296,9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 на 2020 - 2022 годы"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Ненецкого автономного </w:t>
            </w: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округа на 2019-2022 годы».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409,3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154,0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51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 «Молодежь муниципального образования 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 2020 – 2022  годы».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103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495,1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7 810,7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5 896,2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70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МП "Старшее поколение муниципального образования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на 2020 - 2022 годы".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127,4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30F66" w:rsidRPr="00030F66" w:rsidTr="00030F66">
        <w:trPr>
          <w:trHeight w:val="690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МП «Использование и охрана земель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030F66" w:rsidRPr="00030F66" w:rsidRDefault="00030F66" w:rsidP="00030F66">
      <w:pPr>
        <w:spacing w:after="0" w:line="240" w:lineRule="auto"/>
        <w:ind w:right="-31"/>
        <w:rPr>
          <w:rFonts w:ascii="Times New Roman" w:eastAsia="Times New Roman" w:hAnsi="Times New Roman" w:cs="Times New Roman"/>
          <w:sz w:val="16"/>
          <w:szCs w:val="16"/>
        </w:rPr>
      </w:pPr>
    </w:p>
    <w:p w:rsidR="00030F66" w:rsidRDefault="00030F6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030F66" w:rsidSect="00030F66">
          <w:pgSz w:w="16838" w:h="11906" w:orient="landscape" w:code="9"/>
          <w:pgMar w:top="720" w:right="720" w:bottom="720" w:left="720" w:header="987" w:footer="709" w:gutter="0"/>
          <w:cols w:space="708"/>
          <w:titlePg/>
          <w:docGrid w:linePitch="360"/>
        </w:sectPr>
      </w:pPr>
    </w:p>
    <w:p w:rsidR="00DE0E76" w:rsidRPr="00DE0E76" w:rsidRDefault="00DE0E76" w:rsidP="00DE0E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030F66" w:rsidRDefault="00030F66" w:rsidP="00030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Pr="00030F66">
        <w:rPr>
          <w:rFonts w:ascii="Times New Roman" w:eastAsia="Times New Roman" w:hAnsi="Times New Roman" w:cs="Times New Roman"/>
          <w:bCs/>
          <w:sz w:val="24"/>
          <w:szCs w:val="24"/>
        </w:rPr>
        <w:t>11 ноября  2021 № 128</w:t>
      </w:r>
    </w:p>
    <w:p w:rsidR="00030F66" w:rsidRPr="00030F66" w:rsidRDefault="00030F66" w:rsidP="00030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0F66" w:rsidRPr="00030F66" w:rsidRDefault="00030F66" w:rsidP="00030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утверждении среднесрочного финансового плана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Сельского поселения</w:t>
      </w:r>
      <w:r w:rsidRPr="00030F6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proofErr w:type="spellStart"/>
      <w:r w:rsidRPr="00030F6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Тельвисочный</w:t>
      </w:r>
      <w:proofErr w:type="spellEnd"/>
      <w:r w:rsidRPr="00030F6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сельсовет» Заполярного района Ненецкого автономного округа</w:t>
      </w:r>
    </w:p>
    <w:p w:rsidR="00030F66" w:rsidRPr="00030F66" w:rsidRDefault="00030F66" w:rsidP="00030F66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30F66" w:rsidRPr="00030F66" w:rsidRDefault="00030F66" w:rsidP="00030F66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030F66" w:rsidRPr="00030F66" w:rsidRDefault="00030F66" w:rsidP="00030F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 Утвердить среднесрочный финансовый план Сельского поселения «</w:t>
      </w:r>
      <w:proofErr w:type="spellStart"/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на 2022-2024 годы.</w:t>
      </w:r>
    </w:p>
    <w:p w:rsidR="00030F66" w:rsidRPr="00030F66" w:rsidRDefault="00030F66" w:rsidP="00030F66">
      <w:pPr>
        <w:widowControl w:val="0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F66">
        <w:rPr>
          <w:rFonts w:ascii="Times New Roman" w:eastAsia="Times New Roman" w:hAnsi="Times New Roman" w:cs="Arial"/>
          <w:sz w:val="24"/>
          <w:szCs w:val="24"/>
        </w:rPr>
        <w:t>Настоящее Постановление вступает в силу со дня его подписания и подлежит официальному опубликованию (обнародованию).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>Глава Сельского поселения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Заполярного района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Ненецкого автономного округа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</w:t>
      </w:r>
      <w:r w:rsidRPr="00030F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Д.С.Якубович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tbl>
      <w:tblPr>
        <w:tblW w:w="10360" w:type="dxa"/>
        <w:tblInd w:w="96" w:type="dxa"/>
        <w:tblLook w:val="04A0"/>
      </w:tblPr>
      <w:tblGrid>
        <w:gridCol w:w="878"/>
        <w:gridCol w:w="878"/>
        <w:gridCol w:w="878"/>
        <w:gridCol w:w="878"/>
        <w:gridCol w:w="878"/>
        <w:gridCol w:w="878"/>
        <w:gridCol w:w="1407"/>
        <w:gridCol w:w="432"/>
        <w:gridCol w:w="985"/>
        <w:gridCol w:w="431"/>
        <w:gridCol w:w="1837"/>
      </w:tblGrid>
      <w:tr w:rsidR="00030F66" w:rsidRPr="00030F66" w:rsidTr="00030F66">
        <w:trPr>
          <w:trHeight w:val="519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Постановлению от  11 ноября  2021  № 128</w:t>
            </w:r>
          </w:p>
        </w:tc>
      </w:tr>
      <w:tr w:rsidR="00030F66" w:rsidRPr="00030F66" w:rsidTr="00030F66">
        <w:trPr>
          <w:trHeight w:val="638"/>
        </w:trPr>
        <w:tc>
          <w:tcPr>
            <w:tcW w:w="103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Среднесрочный финансовый план Сельского поселения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 Ненецкого автономного округа</w:t>
            </w:r>
          </w:p>
        </w:tc>
      </w:tr>
      <w:tr w:rsidR="00030F66" w:rsidRPr="00030F66" w:rsidTr="00030F66">
        <w:trPr>
          <w:trHeight w:val="270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1. Основные параметры местного бюджета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184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184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030F66" w:rsidRPr="00030F66" w:rsidTr="00030F66">
        <w:trPr>
          <w:trHeight w:val="324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1-й год 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2-й год 2024</w:t>
            </w:r>
          </w:p>
        </w:tc>
      </w:tr>
      <w:tr w:rsidR="00030F66" w:rsidRPr="00030F66" w:rsidTr="00030F66">
        <w:trPr>
          <w:trHeight w:val="184"/>
        </w:trPr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3 658,00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3 482,7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3 683,50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3 479,70</w:t>
            </w: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82 180,50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56 668,40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35 639,00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35 695,30</w:t>
            </w: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82 363,80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56 668,40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35 639,00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35 695,30</w:t>
            </w: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Дефици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т(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-),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Профицит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(+)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-183,3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trHeight w:val="230"/>
        </w:trPr>
        <w:tc>
          <w:tcPr>
            <w:tcW w:w="26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долг МО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НАО (на конец года)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0F66" w:rsidRPr="00030F66" w:rsidTr="00030F66">
        <w:trPr>
          <w:trHeight w:val="368"/>
        </w:trPr>
        <w:tc>
          <w:tcPr>
            <w:tcW w:w="26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030F66" w:rsidRPr="00030F66" w:rsidRDefault="00030F66" w:rsidP="00030F66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10333" w:type="dxa"/>
        <w:tblInd w:w="96" w:type="dxa"/>
        <w:tblLayout w:type="fixed"/>
        <w:tblLook w:val="04A0"/>
      </w:tblPr>
      <w:tblGrid>
        <w:gridCol w:w="2564"/>
        <w:gridCol w:w="5103"/>
        <w:gridCol w:w="893"/>
        <w:gridCol w:w="914"/>
        <w:gridCol w:w="851"/>
        <w:gridCol w:w="8"/>
      </w:tblGrid>
      <w:tr w:rsidR="00030F66" w:rsidRPr="00030F66" w:rsidTr="00030F66">
        <w:trPr>
          <w:trHeight w:val="331"/>
        </w:trPr>
        <w:tc>
          <w:tcPr>
            <w:tcW w:w="10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от  11 ноября  2021  № 128</w:t>
            </w:r>
          </w:p>
        </w:tc>
      </w:tr>
      <w:tr w:rsidR="00030F66" w:rsidRPr="00030F66" w:rsidTr="00030F66">
        <w:trPr>
          <w:trHeight w:val="387"/>
        </w:trPr>
        <w:tc>
          <w:tcPr>
            <w:tcW w:w="10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Прогнозируемое поступление доходов в местный бюджет по кодам классификации доходов бюджетов, относящихся 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доходам бюджета  на 2022 год, плановый период  2023 и 2024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proofErr w:type="spellEnd"/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</w:tr>
      <w:tr w:rsidR="00030F66" w:rsidRPr="00030F66" w:rsidTr="00030F66">
        <w:trPr>
          <w:gridAfter w:val="1"/>
          <w:wAfter w:w="8" w:type="dxa"/>
          <w:trHeight w:val="194"/>
        </w:trPr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030F66" w:rsidRPr="00030F66" w:rsidTr="00030F66">
        <w:trPr>
          <w:gridAfter w:val="1"/>
          <w:wAfter w:w="8" w:type="dxa"/>
          <w:trHeight w:val="23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</w:tr>
      <w:tr w:rsidR="00030F66" w:rsidRPr="00030F66" w:rsidTr="00030F66">
        <w:trPr>
          <w:gridAfter w:val="1"/>
          <w:wAfter w:w="8" w:type="dxa"/>
          <w:trHeight w:val="23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3482,7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3479,7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969,1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969,1</w:t>
            </w:r>
          </w:p>
        </w:tc>
      </w:tr>
      <w:tr w:rsidR="00030F66" w:rsidRPr="00030F66" w:rsidTr="00030F66">
        <w:trPr>
          <w:gridAfter w:val="1"/>
          <w:wAfter w:w="8" w:type="dxa"/>
          <w:trHeight w:val="83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896,0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969,1</w:t>
            </w:r>
          </w:p>
        </w:tc>
      </w:tr>
      <w:tr w:rsidR="00030F66" w:rsidRPr="00030F66" w:rsidTr="00030F66">
        <w:trPr>
          <w:gridAfter w:val="1"/>
          <w:wAfter w:w="8" w:type="dxa"/>
          <w:trHeight w:val="4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000 1 03 00000 00 0000 000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723,3</w:t>
            </w:r>
          </w:p>
        </w:tc>
      </w:tr>
      <w:tr w:rsidR="00030F66" w:rsidRPr="00030F66" w:rsidTr="00030F66">
        <w:trPr>
          <w:gridAfter w:val="1"/>
          <w:wAfter w:w="8" w:type="dxa"/>
          <w:trHeight w:val="28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723,3</w:t>
            </w:r>
          </w:p>
        </w:tc>
      </w:tr>
      <w:tr w:rsidR="00030F66" w:rsidRPr="00030F66" w:rsidTr="00030F66">
        <w:trPr>
          <w:gridAfter w:val="1"/>
          <w:wAfter w:w="8" w:type="dxa"/>
          <w:trHeight w:val="124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100 1 03 02231 01 0000 110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270,7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318,5</w:t>
            </w:r>
          </w:p>
        </w:tc>
      </w:tr>
      <w:tr w:rsidR="00030F66" w:rsidRPr="00030F66" w:rsidTr="00030F66">
        <w:trPr>
          <w:gridAfter w:val="1"/>
          <w:wAfter w:w="8" w:type="dxa"/>
          <w:trHeight w:val="138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100 1 03 02241 01 0000 110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</w:tr>
      <w:tr w:rsidR="00030F66" w:rsidRPr="00030F66" w:rsidTr="00030F66">
        <w:trPr>
          <w:gridAfter w:val="1"/>
          <w:wAfter w:w="8" w:type="dxa"/>
          <w:trHeight w:val="124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100 1 03 02251 01 0000 110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443,9</w:t>
            </w:r>
          </w:p>
        </w:tc>
      </w:tr>
      <w:tr w:rsidR="00030F66" w:rsidRPr="00030F66" w:rsidTr="00030F66">
        <w:trPr>
          <w:gridAfter w:val="1"/>
          <w:wAfter w:w="8" w:type="dxa"/>
          <w:trHeight w:val="124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100 1 03 02261 01 0000 110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-33,9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-38,3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-40,9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63,1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68,3</w:t>
            </w:r>
          </w:p>
        </w:tc>
      </w:tr>
      <w:tr w:rsidR="00030F66" w:rsidRPr="00030F66" w:rsidTr="00030F66">
        <w:trPr>
          <w:gridAfter w:val="1"/>
          <w:wAfter w:w="8" w:type="dxa"/>
          <w:trHeight w:val="28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68,3</w:t>
            </w:r>
          </w:p>
        </w:tc>
      </w:tr>
      <w:tr w:rsidR="00030F66" w:rsidRPr="00030F66" w:rsidTr="00030F66">
        <w:trPr>
          <w:gridAfter w:val="1"/>
          <w:wAfter w:w="8" w:type="dxa"/>
          <w:trHeight w:val="28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182 1 05 01011 01 0000 110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13,8</w:t>
            </w:r>
          </w:p>
        </w:tc>
      </w:tr>
      <w:tr w:rsidR="00030F66" w:rsidRPr="00030F66" w:rsidTr="00030F66">
        <w:trPr>
          <w:gridAfter w:val="1"/>
          <w:wAfter w:w="8" w:type="dxa"/>
          <w:trHeight w:val="96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54,5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203,3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61,3</w:t>
            </w:r>
          </w:p>
        </w:tc>
      </w:tr>
      <w:tr w:rsidR="00030F66" w:rsidRPr="00030F66" w:rsidTr="00030F66">
        <w:trPr>
          <w:gridAfter w:val="1"/>
          <w:wAfter w:w="8" w:type="dxa"/>
          <w:trHeight w:val="4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142,0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030F66" w:rsidRPr="00030F66" w:rsidTr="00030F66">
        <w:trPr>
          <w:gridAfter w:val="1"/>
          <w:wAfter w:w="8" w:type="dxa"/>
          <w:trHeight w:val="4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62,1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</w:tr>
      <w:tr w:rsidR="00030F66" w:rsidRPr="00030F66" w:rsidTr="00030F66">
        <w:trPr>
          <w:gridAfter w:val="1"/>
          <w:wAfter w:w="8" w:type="dxa"/>
          <w:trHeight w:val="42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79,9</w:t>
            </w:r>
          </w:p>
        </w:tc>
      </w:tr>
      <w:tr w:rsidR="00030F66" w:rsidRPr="00030F66" w:rsidTr="00030F66">
        <w:trPr>
          <w:gridAfter w:val="1"/>
          <w:wAfter w:w="8" w:type="dxa"/>
          <w:trHeight w:val="1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10,9</w:t>
            </w:r>
          </w:p>
        </w:tc>
      </w:tr>
      <w:tr w:rsidR="00030F66" w:rsidRPr="00030F66" w:rsidTr="00030F66">
        <w:trPr>
          <w:gridAfter w:val="1"/>
          <w:wAfter w:w="8" w:type="dxa"/>
          <w:trHeight w:val="557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030F66" w:rsidRPr="00030F66" w:rsidTr="00030F66">
        <w:trPr>
          <w:gridAfter w:val="1"/>
          <w:wAfter w:w="8" w:type="dxa"/>
          <w:trHeight w:val="82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0F66" w:rsidRPr="00030F66" w:rsidRDefault="00030F66" w:rsidP="00030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</w:tr>
      <w:tr w:rsidR="00030F66" w:rsidRPr="00030F66" w:rsidTr="00030F66">
        <w:trPr>
          <w:gridAfter w:val="1"/>
          <w:wAfter w:w="8" w:type="dxa"/>
          <w:trHeight w:val="28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1336,3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1039,3</w:t>
            </w:r>
          </w:p>
        </w:tc>
      </w:tr>
      <w:tr w:rsidR="00030F66" w:rsidRPr="00030F66" w:rsidTr="00030F66">
        <w:trPr>
          <w:gridAfter w:val="1"/>
          <w:wAfter w:w="8" w:type="dxa"/>
          <w:trHeight w:val="96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000 1 11 05000 00 0000 120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826,4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529,4</w:t>
            </w:r>
          </w:p>
        </w:tc>
      </w:tr>
      <w:tr w:rsidR="00030F66" w:rsidRPr="00030F66" w:rsidTr="00030F66">
        <w:trPr>
          <w:gridAfter w:val="1"/>
          <w:wAfter w:w="8" w:type="dxa"/>
          <w:trHeight w:val="831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715,6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</w:tr>
      <w:tr w:rsidR="00030F66" w:rsidRPr="00030F66" w:rsidTr="00030F66">
        <w:trPr>
          <w:gridAfter w:val="1"/>
          <w:wAfter w:w="8" w:type="dxa"/>
          <w:trHeight w:val="83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715,6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</w:tr>
      <w:tr w:rsidR="00030F66" w:rsidRPr="00030F66" w:rsidTr="00030F66">
        <w:trPr>
          <w:gridAfter w:val="1"/>
          <w:wAfter w:w="8" w:type="dxa"/>
          <w:trHeight w:val="4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000 1 11 05070 00 0000 120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030F66" w:rsidRPr="00030F66" w:rsidTr="00030F66">
        <w:trPr>
          <w:gridAfter w:val="1"/>
          <w:wAfter w:w="8" w:type="dxa"/>
          <w:trHeight w:val="4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110,8</w:t>
            </w:r>
          </w:p>
        </w:tc>
      </w:tr>
      <w:tr w:rsidR="00030F66" w:rsidRPr="00030F66" w:rsidTr="00030F66">
        <w:trPr>
          <w:gridAfter w:val="1"/>
          <w:wAfter w:w="8" w:type="dxa"/>
          <w:trHeight w:val="831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509,9</w:t>
            </w:r>
          </w:p>
        </w:tc>
      </w:tr>
      <w:tr w:rsidR="00030F66" w:rsidRPr="00030F66" w:rsidTr="00030F66">
        <w:trPr>
          <w:gridAfter w:val="1"/>
          <w:wAfter w:w="8" w:type="dxa"/>
          <w:trHeight w:val="83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</w:tr>
      <w:tr w:rsidR="00030F66" w:rsidRPr="00030F66" w:rsidTr="00030F66">
        <w:trPr>
          <w:gridAfter w:val="1"/>
          <w:wAfter w:w="8" w:type="dxa"/>
          <w:trHeight w:val="83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509,9</w:t>
            </w:r>
          </w:p>
        </w:tc>
      </w:tr>
      <w:tr w:rsidR="00030F66" w:rsidRPr="00030F66" w:rsidTr="00030F66">
        <w:trPr>
          <w:gridAfter w:val="1"/>
          <w:wAfter w:w="8" w:type="dxa"/>
          <w:trHeight w:val="283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465,5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465,5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379,0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465,5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53185,7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31955,5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32215,6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53185,7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31955,5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32215,6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5466,9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5948,8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2363,5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2304,3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2282,6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2363,5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2304,3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3184,3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3644,5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660 2 02 16001 10 0000 150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3184,3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3644,5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82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382,9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388,9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000 2 02 30024 00 0000 150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217,7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223,7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217,7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223,7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19,7</w:t>
            </w:r>
          </w:p>
        </w:tc>
      </w:tr>
      <w:tr w:rsidR="00030F66" w:rsidRPr="00030F66" w:rsidTr="00030F66">
        <w:trPr>
          <w:gridAfter w:val="1"/>
          <w:wAfter w:w="8" w:type="dxa"/>
          <w:trHeight w:val="1130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000 2 02 35118 00 0000 150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47 305,9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25 877,9</w:t>
            </w:r>
          </w:p>
        </w:tc>
      </w:tr>
      <w:tr w:rsidR="00030F66" w:rsidRPr="00030F66" w:rsidTr="00030F66">
        <w:trPr>
          <w:gridAfter w:val="1"/>
          <w:wAfter w:w="8" w:type="dxa"/>
          <w:trHeight w:val="686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2 970,5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755,0</w:t>
            </w:r>
          </w:p>
        </w:tc>
      </w:tr>
      <w:tr w:rsidR="00030F66" w:rsidRPr="00030F66" w:rsidTr="00030F66">
        <w:trPr>
          <w:gridAfter w:val="1"/>
          <w:wAfter w:w="8" w:type="dxa"/>
          <w:trHeight w:val="82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2 970,5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755,0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281,4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304,4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246,8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267,0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34,6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37,4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2 307,7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35,0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37,9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Макаровская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Курья в д.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2 272,70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412,7</w:t>
            </w:r>
          </w:p>
        </w:tc>
      </w:tr>
      <w:tr w:rsidR="00030F66" w:rsidRPr="00030F66" w:rsidTr="00030F66">
        <w:trPr>
          <w:gridAfter w:val="1"/>
          <w:wAfter w:w="8" w:type="dxa"/>
          <w:trHeight w:val="82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381,4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396,8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412,7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44 335,4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25 077,8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25 122,9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44 335,4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25 077,8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25 122,9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на поддержку мер по обеспечению сбалансированности бюджетов поселений 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7 343,40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7 045,80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6 824,60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340,2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132,6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122,6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10,0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</w:t>
            </w: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189,9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205,4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189,9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205,4</w:t>
            </w:r>
          </w:p>
        </w:tc>
      </w:tr>
      <w:tr w:rsidR="00030F66" w:rsidRPr="00030F66" w:rsidTr="00030F66">
        <w:trPr>
          <w:gridAfter w:val="1"/>
          <w:wAfter w:w="8" w:type="dxa"/>
          <w:trHeight w:val="961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6 814,5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7 658,7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7 515,4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2 913,1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3 441,4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3 578,0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3 901,4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1 325,1</w:t>
            </w:r>
          </w:p>
        </w:tc>
      </w:tr>
      <w:tr w:rsidR="00030F66" w:rsidRPr="00030F66" w:rsidTr="00030F66">
        <w:trPr>
          <w:gridAfter w:val="1"/>
          <w:wAfter w:w="8" w:type="dxa"/>
          <w:trHeight w:val="82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1 225,2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1 274,2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1 325,1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мероприятия за счет средств дорожного фонда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686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 xml:space="preserve">Мероприятие "Ремонт участка дороги длиной 438 м по ул. Центральная в селе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9 927,6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686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7 833,8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8 252,7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8 582,8</w:t>
            </w:r>
          </w:p>
        </w:tc>
      </w:tr>
      <w:tr w:rsidR="00030F66" w:rsidRPr="00030F66" w:rsidTr="00030F66">
        <w:trPr>
          <w:gridAfter w:val="1"/>
          <w:wAfter w:w="8" w:type="dxa"/>
          <w:trHeight w:val="686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6 179,6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6 426,8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6 683,9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303,1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327,8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1 351,1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1 571,1</w:t>
            </w:r>
          </w:p>
        </w:tc>
      </w:tr>
      <w:tr w:rsidR="00030F66" w:rsidRPr="00030F66" w:rsidTr="00030F66">
        <w:trPr>
          <w:gridAfter w:val="1"/>
          <w:wAfter w:w="8" w:type="dxa"/>
          <w:trHeight w:val="823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10 372,0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Капитальный и текущий ремонт жилых домов, помещений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10 128,7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Молодежная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в с.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8 577,1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1 551,6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274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Снос ветхих и аварийных домов, признанных непригодными для проживания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41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Снос (демонтаж) жилого дома № 3 по ул. Рябиновая в д.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243,3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8" w:type="dxa"/>
          <w:trHeight w:val="549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196,8</w:t>
            </w:r>
          </w:p>
        </w:tc>
      </w:tr>
      <w:tr w:rsidR="00030F66" w:rsidRPr="00030F66" w:rsidTr="00030F66">
        <w:trPr>
          <w:gridAfter w:val="1"/>
          <w:wAfter w:w="8" w:type="dxa"/>
          <w:trHeight w:val="1292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181,9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196,8</w:t>
            </w:r>
          </w:p>
        </w:tc>
      </w:tr>
      <w:tr w:rsidR="00030F66" w:rsidRPr="00030F66" w:rsidTr="00030F66">
        <w:trPr>
          <w:gridAfter w:val="1"/>
          <w:wAfter w:w="8" w:type="dxa"/>
          <w:trHeight w:val="137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56 668,4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35 639,0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35 695,3</w:t>
            </w:r>
          </w:p>
        </w:tc>
      </w:tr>
    </w:tbl>
    <w:p w:rsidR="00030F66" w:rsidRPr="00030F66" w:rsidRDefault="00030F66" w:rsidP="00030F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276" w:type="dxa"/>
        <w:tblInd w:w="96" w:type="dxa"/>
        <w:tblLook w:val="04A0"/>
      </w:tblPr>
      <w:tblGrid>
        <w:gridCol w:w="3544"/>
        <w:gridCol w:w="486"/>
        <w:gridCol w:w="435"/>
        <w:gridCol w:w="435"/>
        <w:gridCol w:w="1262"/>
        <w:gridCol w:w="637"/>
        <w:gridCol w:w="1151"/>
        <w:gridCol w:w="1151"/>
        <w:gridCol w:w="1168"/>
        <w:gridCol w:w="7"/>
      </w:tblGrid>
      <w:tr w:rsidR="00030F66" w:rsidRPr="00030F66" w:rsidTr="00030F66">
        <w:trPr>
          <w:trHeight w:val="252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Приложение 3</w:t>
            </w: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к Постановлению от  11 ноября  2021  № 128</w:t>
            </w:r>
          </w:p>
        </w:tc>
      </w:tr>
      <w:tr w:rsidR="00030F66" w:rsidRPr="00030F66" w:rsidTr="00030F66">
        <w:trPr>
          <w:trHeight w:val="351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непрограммным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направлениям деятельности),  группам 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ведомственной структуре расходов 2022-2024 годы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030F66" w:rsidRPr="00030F66" w:rsidTr="00030F66">
        <w:trPr>
          <w:gridAfter w:val="1"/>
          <w:wAfter w:w="7" w:type="dxa"/>
          <w:trHeight w:val="23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</w:tr>
      <w:tr w:rsidR="00030F66" w:rsidRPr="00030F66" w:rsidTr="00030F66">
        <w:trPr>
          <w:gridAfter w:val="1"/>
          <w:wAfter w:w="7" w:type="dxa"/>
          <w:trHeight w:val="509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F66" w:rsidRPr="00030F66" w:rsidTr="00030F66">
        <w:trPr>
          <w:gridAfter w:val="1"/>
          <w:wAfter w:w="7" w:type="dxa"/>
          <w:trHeight w:val="10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56 668,4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35 639,0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35 695,3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56 668,4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35 639,0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35 695,3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18 317,5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19 536,5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19 121,6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3 091,7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3 162,4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3 091,7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3 091,7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3 162,4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3 091,7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3 091,7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3 162,4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3 091,7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3 091,7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3 162,4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3 091,7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84,0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</w:tr>
      <w:tr w:rsidR="00030F66" w:rsidRPr="00030F66" w:rsidTr="00030F66">
        <w:trPr>
          <w:gridAfter w:val="1"/>
          <w:wAfter w:w="7" w:type="dxa"/>
          <w:trHeight w:val="1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12 426,5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12 941,4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13 025,3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2 341,8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2 432,5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2 341,8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2 432,5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части затрат  органов местного </w:t>
            </w: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2 341,8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2 432,5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2 341,8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2 432,5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1 949,0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2 341,8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2 432,5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10 477,5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10 599,6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10 592,8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10 477,5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10 599,6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10 592,8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9 162,0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9 218,2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9 157,8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1 296,3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1 362,2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1 415,8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19,2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483,4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</w:t>
            </w:r>
            <w:proofErr w:type="spellStart"/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контроль-счетного</w:t>
            </w:r>
            <w:proofErr w:type="spellEnd"/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органа поселения по осуществлению внешнего муниципального финансового контроля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483,4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2017-2022 годы"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279,9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90.0.00.00000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2 181,9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2 535,4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2 387,2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2020-2030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2020-2030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34.0.00.89210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205,4</w:t>
            </w:r>
          </w:p>
        </w:tc>
      </w:tr>
      <w:tr w:rsidR="00030F66" w:rsidRPr="00030F66" w:rsidTr="00030F66">
        <w:trPr>
          <w:gridAfter w:val="1"/>
          <w:wAfter w:w="7" w:type="dxa"/>
          <w:trHeight w:val="4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34.0.00.89210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205,4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34.0.00.89210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197,5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205,4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964,1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1 099,6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1 145,5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1 099,6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1 145,5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1 099,6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1 145,5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1 099,6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1 145,5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31.6.00.89220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964,1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1 099,6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1 145,5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13,7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13,7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979,9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1 188,8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985,2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215,0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146,3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215,0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149,6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146,3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51,9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51,9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558,8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576,5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507,1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558,8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576,5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201,2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9,3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165,2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165,2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155,1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155,1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155,1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10,1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2 530,8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263,1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268,4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213,1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220,5</w:t>
            </w:r>
          </w:p>
        </w:tc>
      </w:tr>
      <w:tr w:rsidR="00030F66" w:rsidRPr="00030F66" w:rsidTr="00030F66">
        <w:trPr>
          <w:gridAfter w:val="1"/>
          <w:wAfter w:w="7" w:type="dxa"/>
          <w:trHeight w:val="55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122,6</w:t>
            </w:r>
          </w:p>
        </w:tc>
      </w:tr>
      <w:tr w:rsidR="00030F66" w:rsidRPr="00030F66" w:rsidTr="00030F66">
        <w:trPr>
          <w:gridAfter w:val="1"/>
          <w:wAfter w:w="7" w:type="dxa"/>
          <w:trHeight w:val="46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122,6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94,1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97,9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47,9</w:t>
            </w:r>
          </w:p>
        </w:tc>
      </w:tr>
      <w:tr w:rsidR="00030F66" w:rsidRPr="00030F66" w:rsidTr="00030F66">
        <w:trPr>
          <w:gridAfter w:val="1"/>
          <w:wAfter w:w="7" w:type="dxa"/>
          <w:trHeight w:val="55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47,9</w:t>
            </w:r>
          </w:p>
        </w:tc>
      </w:tr>
      <w:tr w:rsidR="00030F66" w:rsidRPr="00030F66" w:rsidTr="00030F66">
        <w:trPr>
          <w:gridAfter w:val="1"/>
          <w:wAfter w:w="7" w:type="dxa"/>
          <w:trHeight w:val="46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2 317,7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47,9</w:t>
            </w:r>
          </w:p>
        </w:tc>
      </w:tr>
      <w:tr w:rsidR="00030F66" w:rsidRPr="00030F66" w:rsidTr="00030F66">
        <w:trPr>
          <w:gridAfter w:val="1"/>
          <w:wAfter w:w="7" w:type="dxa"/>
          <w:trHeight w:val="46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37,9</w:t>
            </w:r>
          </w:p>
        </w:tc>
      </w:tr>
      <w:tr w:rsidR="00030F66" w:rsidRPr="00030F66" w:rsidTr="00030F66">
        <w:trPr>
          <w:gridAfter w:val="1"/>
          <w:wAfter w:w="7" w:type="dxa"/>
          <w:trHeight w:val="3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30F66" w:rsidRPr="00030F66" w:rsidTr="00030F66">
        <w:trPr>
          <w:gridAfter w:val="1"/>
          <w:wAfter w:w="7" w:type="dxa"/>
          <w:trHeight w:val="46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30F66" w:rsidRPr="00030F66" w:rsidTr="00030F66">
        <w:trPr>
          <w:gridAfter w:val="1"/>
          <w:wAfter w:w="7" w:type="dxa"/>
          <w:trHeight w:val="4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Макаровская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Курья в д.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2 272,7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2 272,7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12 008,3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2 221,6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2 315,4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267,0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256,7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267,0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256,7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267,0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246,8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256,7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267,0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11 751,5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1 964,9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2 048,4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11 152,8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1 274,2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1 325,1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11 152,8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1 274,2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1 325,1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1 225,2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1 274,2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1 325,1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1 225,2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1 274,2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1 325,1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"Ремонт участка дороги длиной 438 м по ул.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Центральная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селе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9 927,6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9 927,6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690,7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723,3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690,7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723,3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598,7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690,7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723,3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4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«Развитие малого и среднего предпринимательства на территории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40.0.00.00000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Муниципальной программы «Развитие малого и среднего предпринимательства на территории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2020 – 2022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40.0.00.93010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19 291,8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9 279,8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9 650,6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10 226,7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4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10 128,7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10 128,7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Капитальный ремонт жилого дома № 11 по ул.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8 577,1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8 577,1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Текущий ремонт муниципального жилищного фонда в д.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1 551,6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1 551,6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муниципального жилищного фонда 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2019-2022 годы».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44.0.00.96130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6 742,9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7 012,8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7 293,4</w:t>
            </w:r>
          </w:p>
        </w:tc>
      </w:tr>
      <w:tr w:rsidR="00030F66" w:rsidRPr="00030F66" w:rsidTr="00030F66">
        <w:trPr>
          <w:gridAfter w:val="1"/>
          <w:wAfter w:w="7" w:type="dxa"/>
          <w:trHeight w:val="46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6 179,6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6 426,8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6 683,9</w:t>
            </w:r>
          </w:p>
        </w:tc>
      </w:tr>
      <w:tr w:rsidR="00030F66" w:rsidRPr="00030F66" w:rsidTr="00030F66">
        <w:trPr>
          <w:gridAfter w:val="1"/>
          <w:wAfter w:w="7" w:type="dxa"/>
          <w:trHeight w:val="56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6 179,6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6 426,8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6 683,9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6 179,6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6 426,8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6 683,9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6 179,6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6 426,8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6 683,9</w:t>
            </w:r>
          </w:p>
        </w:tc>
      </w:tr>
      <w:tr w:rsidR="00030F66" w:rsidRPr="00030F66" w:rsidTr="00030F66">
        <w:trPr>
          <w:gridAfter w:val="1"/>
          <w:wAfter w:w="7" w:type="dxa"/>
          <w:trHeight w:val="3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"Развитие коммунальной инфраструктуры муниципального района «Заполярный </w:t>
            </w: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район» на 2020-2030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563,3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586,0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609,5</w:t>
            </w:r>
          </w:p>
        </w:tc>
      </w:tr>
      <w:tr w:rsidR="00030F66" w:rsidRPr="00030F66" w:rsidTr="00030F66">
        <w:trPr>
          <w:gridAfter w:val="1"/>
          <w:wAfter w:w="7" w:type="dxa"/>
          <w:trHeight w:val="4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563,3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586,0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609,5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196,8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189,2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196,8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412,7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396,8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412,7</w:t>
            </w:r>
          </w:p>
        </w:tc>
      </w:tr>
      <w:tr w:rsidR="00030F66" w:rsidRPr="00030F66" w:rsidTr="00030F66">
        <w:trPr>
          <w:gridAfter w:val="1"/>
          <w:wAfter w:w="7" w:type="dxa"/>
          <w:trHeight w:val="123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1 764,4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1 939,9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2 017,0</w:t>
            </w:r>
          </w:p>
        </w:tc>
      </w:tr>
      <w:tr w:rsidR="00030F66" w:rsidRPr="00030F66" w:rsidTr="00030F66">
        <w:trPr>
          <w:gridAfter w:val="1"/>
          <w:wAfter w:w="7" w:type="dxa"/>
          <w:trHeight w:val="46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1 654,2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1 825,9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1 898,9</w:t>
            </w:r>
          </w:p>
        </w:tc>
      </w:tr>
      <w:tr w:rsidR="00030F66" w:rsidRPr="00030F66" w:rsidTr="00030F66">
        <w:trPr>
          <w:gridAfter w:val="1"/>
          <w:wAfter w:w="7" w:type="dxa"/>
          <w:trHeight w:val="562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1 654,2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1 825,9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1 898,9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327,8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303,1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315,2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327,8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1 510,7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1 571,1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1 351,1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1 510,7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1 571,1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118,1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30,3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557,8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340,2</w:t>
            </w:r>
          </w:p>
        </w:tc>
      </w:tr>
      <w:tr w:rsidR="00030F66" w:rsidRPr="00030F66" w:rsidTr="00030F66">
        <w:trPr>
          <w:gridAfter w:val="1"/>
          <w:wAfter w:w="7" w:type="dxa"/>
          <w:trHeight w:val="4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59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поселение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"Капитальный ремонт жилого дома № 11 по ул.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с.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35.0.00.89250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243,3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340,2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98.0.00.89140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314,5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327,1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340,2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«Молодежь муниципального образования 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сельсовет» НАО на  2020 – 2022  годы».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муниципального образования 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НАО на  2020 – 2022  годы».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42.0.00. 97010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4 273,5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4 141,4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4 141,4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3 901,4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3 937,4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31.0.00.00000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3 901,4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3 937,4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Подпрограмма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31.6.00.00000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3 901,4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".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3 901,4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7" w:type="dxa"/>
          <w:trHeight w:val="281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3 901,4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31.6.00.89220  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3 901,4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3 937,4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341,8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"Старшее поколение муниципального образования 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сельсовет" НАО на 2020 - 2022 годы".  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41.0.00.00000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374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рамках  муниципальной программы «Старшее поколение муниципального образования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сельсовет» НАО на 2020 – 2022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41.0.00.95010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137,8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</w:t>
            </w: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капитальный ремонт  находящегося в их собственности жилого помещения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204,0</w:t>
            </w:r>
          </w:p>
        </w:tc>
      </w:tr>
      <w:tr w:rsidR="00030F66" w:rsidRPr="00030F66" w:rsidTr="00030F66">
        <w:trPr>
          <w:gridAfter w:val="1"/>
          <w:wAfter w:w="7" w:type="dxa"/>
          <w:trHeight w:val="1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696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32,7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32,7</w:t>
            </w:r>
          </w:p>
        </w:tc>
      </w:tr>
      <w:tr w:rsidR="00030F66" w:rsidRPr="00030F66" w:rsidTr="00030F66">
        <w:trPr>
          <w:gridAfter w:val="1"/>
          <w:wAfter w:w="7" w:type="dxa"/>
          <w:trHeight w:val="99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32,7</w:t>
            </w:r>
          </w:p>
        </w:tc>
      </w:tr>
      <w:tr w:rsidR="00030F66" w:rsidRPr="00030F66" w:rsidTr="00030F66">
        <w:trPr>
          <w:gridAfter w:val="1"/>
          <w:wAfter w:w="7" w:type="dxa"/>
          <w:trHeight w:val="187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32,7</w:t>
            </w:r>
          </w:p>
        </w:tc>
      </w:tr>
      <w:tr w:rsidR="00030F66" w:rsidRPr="00030F66" w:rsidTr="00030F66">
        <w:trPr>
          <w:gridAfter w:val="1"/>
          <w:wAfter w:w="7" w:type="dxa"/>
          <w:trHeight w:val="298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sz w:val="18"/>
                <w:szCs w:val="18"/>
              </w:rPr>
              <w:t>32,7</w:t>
            </w:r>
          </w:p>
        </w:tc>
      </w:tr>
    </w:tbl>
    <w:p w:rsidR="00030F66" w:rsidRPr="00DE0E76" w:rsidRDefault="00030F66" w:rsidP="00DE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30F66" w:rsidRPr="00030F66" w:rsidRDefault="00030F66" w:rsidP="00030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bCs/>
          <w:sz w:val="24"/>
          <w:szCs w:val="24"/>
        </w:rPr>
        <w:t>от 12 ноября  2021 года № 129</w:t>
      </w:r>
    </w:p>
    <w:p w:rsidR="00030F66" w:rsidRPr="00030F66" w:rsidRDefault="00030F66" w:rsidP="00030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Перечня  главных администраторов доходов местного бюджета и Перечня главных </w:t>
      </w:r>
      <w:proofErr w:type="gramStart"/>
      <w:r w:rsidRPr="00030F66">
        <w:rPr>
          <w:rFonts w:ascii="Times New Roman" w:eastAsia="Times New Roman" w:hAnsi="Times New Roman" w:cs="Times New Roman"/>
          <w:b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 w:rsidRPr="00030F6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30F66" w:rsidRPr="00030F66" w:rsidRDefault="00030F66" w:rsidP="00030F6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30F66" w:rsidRPr="00030F66" w:rsidRDefault="00030F66" w:rsidP="00030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pacing w:val="2"/>
          <w:sz w:val="24"/>
          <w:szCs w:val="24"/>
        </w:rPr>
        <w:t>В соответствии с пунктом 3.2 статьи 160.1, пунктом 4 статьи 160.2 Бюджетного кодекса Российской Федерации, Администрация Сельского поселения «</w:t>
      </w:r>
      <w:proofErr w:type="spellStart"/>
      <w:r w:rsidRPr="00030F66">
        <w:rPr>
          <w:rFonts w:ascii="Times New Roman" w:eastAsia="Times New Roman" w:hAnsi="Times New Roman" w:cs="Times New Roman"/>
          <w:spacing w:val="2"/>
          <w:sz w:val="24"/>
          <w:szCs w:val="24"/>
        </w:rPr>
        <w:t>Тельвисочный</w:t>
      </w:r>
      <w:proofErr w:type="spellEnd"/>
      <w:r w:rsidRPr="00030F6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030F66" w:rsidRPr="00030F66" w:rsidRDefault="00030F66" w:rsidP="00030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</w:rPr>
      </w:pPr>
    </w:p>
    <w:p w:rsidR="00030F66" w:rsidRPr="00030F66" w:rsidRDefault="00030F66" w:rsidP="00030F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>Утвердить Перечень главных администраторов доходов местного бюджета Сельского поселения «</w:t>
      </w:r>
      <w:proofErr w:type="spellStart"/>
      <w:r w:rsidRPr="00030F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30F66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(Приложение 1).</w:t>
      </w:r>
    </w:p>
    <w:p w:rsidR="00030F66" w:rsidRPr="00030F66" w:rsidRDefault="00030F66" w:rsidP="00030F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0F66">
        <w:rPr>
          <w:rFonts w:ascii="Times New Roman" w:eastAsia="Times New Roman" w:hAnsi="Times New Roman" w:cs="Times New Roman"/>
          <w:sz w:val="24"/>
          <w:szCs w:val="24"/>
        </w:rPr>
        <w:t>Установить, что в случае поступления в местный бюджет налоговых доходов, неналоговых доходов и безвозмездных поступлений, не предусмотренных Перечнем, осуществляется внесение изменений в утвержденный пунктом 1  настоящего постановления Перечень.</w:t>
      </w:r>
      <w:proofErr w:type="gramEnd"/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  <w:t>Утвердить Перечень главных администраторов источников финансирования дефицита местного бюджета (Приложение 2).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  <w:t xml:space="preserve">Установить, что в случае </w:t>
      </w:r>
      <w:r w:rsidRPr="00030F66">
        <w:rPr>
          <w:rFonts w:ascii="PT Astra Serif" w:eastAsia="Times New Roman" w:hAnsi="PT Astra Serif" w:cs="Arial"/>
          <w:sz w:val="24"/>
          <w:szCs w:val="24"/>
        </w:rPr>
        <w:t xml:space="preserve"> 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 xml:space="preserve">изменения состава и (или) функций главных администраторов источников финансирования дефицита местного, а также изменения принципов назначения и присвоения </w:t>
      </w:r>
      <w:proofErr w:type="gramStart"/>
      <w:r w:rsidRPr="00030F66">
        <w:rPr>
          <w:rFonts w:ascii="Times New Roman" w:eastAsia="Times New Roman" w:hAnsi="Times New Roman" w:cs="Times New Roman"/>
          <w:sz w:val="24"/>
          <w:szCs w:val="24"/>
        </w:rPr>
        <w:t>структуры кодов классификации источников финансирования дефицита местного бюджета</w:t>
      </w:r>
      <w:proofErr w:type="gramEnd"/>
      <w:r w:rsidRPr="00030F66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внесение изменений в утвержденный пунктом 2  настоящего постановления Перечень.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5.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  <w:t>Настоящее постановление вступает в силу со дня принятия и применяется к правоотношениям, возникающим при составлении и исполнении местного бюджета, начиная с бюджета на 2022 год и среднесрочный финансовый период 2023 – 2024 годов.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F66" w:rsidRPr="00030F66" w:rsidRDefault="00030F66" w:rsidP="0003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030F66" w:rsidRPr="00030F66" w:rsidRDefault="00030F66" w:rsidP="0003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30F66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30F66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030F66" w:rsidRPr="00030F66" w:rsidRDefault="00030F66" w:rsidP="0003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 xml:space="preserve">Заполярного района                                      </w:t>
      </w:r>
    </w:p>
    <w:p w:rsid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F66">
        <w:rPr>
          <w:rFonts w:ascii="Times New Roman" w:eastAsia="Times New Roman" w:hAnsi="Times New Roman" w:cs="Times New Roman"/>
          <w:sz w:val="24"/>
          <w:szCs w:val="24"/>
        </w:rPr>
        <w:t>Ненецкого автономного округа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</w:r>
      <w:r w:rsidRPr="00030F66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030F66">
        <w:rPr>
          <w:rFonts w:ascii="Times New Roman" w:eastAsia="Times New Roman" w:hAnsi="Times New Roman" w:cs="Times New Roman"/>
          <w:sz w:val="24"/>
          <w:szCs w:val="24"/>
        </w:rPr>
        <w:t xml:space="preserve">     Д.С.Якубович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F66" w:rsidRPr="00030F66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30F66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030F66" w:rsidRPr="00030F66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30F66">
        <w:rPr>
          <w:rFonts w:ascii="Times New Roman" w:eastAsia="Times New Roman" w:hAnsi="Times New Roman" w:cs="Times New Roman"/>
          <w:sz w:val="20"/>
          <w:szCs w:val="20"/>
        </w:rPr>
        <w:t>к постановлению Администрации  Сельского поселения</w:t>
      </w:r>
    </w:p>
    <w:p w:rsidR="00030F66" w:rsidRPr="00030F66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30F66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030F6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030F66">
        <w:rPr>
          <w:rFonts w:ascii="Times New Roman" w:eastAsia="Times New Roman" w:hAnsi="Times New Roman" w:cs="Times New Roman"/>
          <w:sz w:val="20"/>
          <w:szCs w:val="20"/>
        </w:rPr>
        <w:t xml:space="preserve">  сельсовет»  Ненецкого автономного округа</w:t>
      </w:r>
    </w:p>
    <w:p w:rsidR="00030F66" w:rsidRPr="00030F66" w:rsidRDefault="00030F66" w:rsidP="00030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30F66">
        <w:rPr>
          <w:rFonts w:ascii="Times New Roman" w:eastAsia="Times New Roman" w:hAnsi="Times New Roman" w:cs="Times New Roman"/>
          <w:bCs/>
          <w:sz w:val="20"/>
          <w:szCs w:val="20"/>
        </w:rPr>
        <w:t>от 12 ноября  2021 года № 129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1008"/>
        <w:gridCol w:w="2268"/>
        <w:gridCol w:w="283"/>
        <w:gridCol w:w="6946"/>
      </w:tblGrid>
      <w:tr w:rsidR="00030F66" w:rsidRPr="00030F66" w:rsidTr="00030F66">
        <w:trPr>
          <w:trHeight w:val="183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0F66">
              <w:rPr>
                <w:rFonts w:ascii="Times New Roman" w:eastAsia="Times New Roman" w:hAnsi="Times New Roman" w:cs="Times New Roman"/>
              </w:rPr>
              <w:t xml:space="preserve">Код бюджетной классификации 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0F66">
              <w:rPr>
                <w:rFonts w:ascii="Times New Roman" w:eastAsia="Times New Roman" w:hAnsi="Times New Roman" w:cs="Times New Roman"/>
              </w:rPr>
              <w:t>Российской Федерации</w:t>
            </w:r>
          </w:p>
        </w:tc>
        <w:tc>
          <w:tcPr>
            <w:tcW w:w="72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Cs/>
              </w:rPr>
              <w:t>Наименование главного администратора доходов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Cs/>
              </w:rPr>
              <w:t>местного бюджета, наименование кода вида (подвида)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Cs/>
              </w:rPr>
              <w:t>доходов местного бюджета</w:t>
            </w:r>
          </w:p>
        </w:tc>
      </w:tr>
      <w:tr w:rsidR="00030F66" w:rsidRPr="00030F66" w:rsidTr="00030F66">
        <w:trPr>
          <w:trHeight w:val="207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30F6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Cs/>
              </w:rPr>
              <w:t>вида (подвида) доходов местного бюджета</w:t>
            </w:r>
          </w:p>
        </w:tc>
        <w:tc>
          <w:tcPr>
            <w:tcW w:w="7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30F66" w:rsidRPr="00030F66" w:rsidTr="00030F66">
        <w:trPr>
          <w:trHeight w:val="409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30F66" w:rsidRPr="00030F66" w:rsidTr="00030F66">
        <w:trPr>
          <w:trHeight w:val="409"/>
        </w:trPr>
        <w:tc>
          <w:tcPr>
            <w:tcW w:w="10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</w:rPr>
              <w:t>Главные администраторы доходов местного бюджета – территориальные органы (подразделения) федеральных органов государственной власти (государственных органов)</w:t>
            </w:r>
          </w:p>
        </w:tc>
      </w:tr>
      <w:tr w:rsidR="00030F66" w:rsidRPr="00030F66" w:rsidTr="00030F6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</w:rPr>
              <w:t xml:space="preserve">Управление </w:t>
            </w:r>
            <w:r w:rsidRPr="00030F66">
              <w:rPr>
                <w:rFonts w:ascii="Times New Roman" w:eastAsia="Times New Roman" w:hAnsi="Times New Roman" w:cs="Times New Roman"/>
                <w:b/>
              </w:rPr>
              <w:t xml:space="preserve"> Федерального казначейства по Архангельской области и Ненецкому автономному округу.</w:t>
            </w:r>
          </w:p>
        </w:tc>
      </w:tr>
      <w:tr w:rsidR="00030F66" w:rsidRPr="00030F66" w:rsidTr="00030F66">
        <w:trPr>
          <w:trHeight w:val="5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030F66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1 03 02231 01 0000 110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30F66" w:rsidRPr="00030F66" w:rsidTr="00030F66">
        <w:trPr>
          <w:trHeight w:val="67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030F66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1 03 02241 01 0000 110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30F66" w:rsidRPr="00030F66" w:rsidTr="00030F66">
        <w:trPr>
          <w:trHeight w:val="60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030F66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1 03 02251 01 0000 110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30F66" w:rsidRPr="00030F66" w:rsidTr="00030F66">
        <w:trPr>
          <w:trHeight w:val="61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</w:rPr>
            </w:pPr>
            <w:r w:rsidRPr="00030F66">
              <w:rPr>
                <w:rFonts w:ascii="Arial CYR" w:eastAsia="Times New Roman" w:hAnsi="Arial CYR" w:cs="Arial CYR"/>
                <w:sz w:val="14"/>
                <w:szCs w:val="1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1 03 02261 01 0000 110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030F66" w:rsidRPr="00030F66" w:rsidTr="00030F66">
        <w:trPr>
          <w:trHeight w:val="61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bCs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Архангельской области и Ненецкому автономному округу.</w:t>
            </w:r>
          </w:p>
        </w:tc>
      </w:tr>
      <w:tr w:rsidR="00030F66" w:rsidRPr="00030F66" w:rsidTr="00030F66">
        <w:trPr>
          <w:trHeight w:val="5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 и 228 Налогового кодекса Российской Федерации</w:t>
            </w:r>
          </w:p>
        </w:tc>
      </w:tr>
      <w:tr w:rsidR="00030F66" w:rsidRPr="00030F66" w:rsidTr="00030F66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030F66" w:rsidRPr="00030F66" w:rsidTr="00030F66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1 05 01011 00 0000 110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030F66" w:rsidRPr="00030F66" w:rsidTr="00030F66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1 05 01021 01 0000 110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030F66" w:rsidRPr="00030F66" w:rsidTr="00030F66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1 05 03010 01 0000 110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</w:tr>
      <w:tr w:rsidR="00030F66" w:rsidRPr="00030F66" w:rsidTr="00030F66">
        <w:trPr>
          <w:trHeight w:val="3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030F66" w:rsidRPr="00030F66" w:rsidTr="00030F66">
        <w:trPr>
          <w:trHeight w:val="37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030F66" w:rsidRPr="00030F66" w:rsidTr="00030F66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1 09 04053 10 0000 110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030F66" w:rsidRPr="00030F66" w:rsidTr="00030F66">
        <w:trPr>
          <w:trHeight w:val="506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Главные администраторы доходов местного бюджета  - органы местного самоуправления Сельского поселения «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</w:rPr>
              <w:t xml:space="preserve"> сельсовет» Заполярного района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Ненецкого автономного округа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b/>
                <w:sz w:val="16"/>
                <w:szCs w:val="16"/>
              </w:rPr>
              <w:t>660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 Сельского поселения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Тельвисочный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сельсовет" Заполярного района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Ненецкого автономного округа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1 08 04020 01 0000 110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1 11 05025 10 0000 120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1 11 05075 10 0000 120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1 11 07015 10 0000 120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1 11 09045 10 0000 120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1 14 02053 10 0000 410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1 14 04050 10 0000 420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1 16 07010 10 0000 140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1 16 07090 10 0000 140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1 16 10061 10 0000 140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фонда)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1 16 10081 10 0000 140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1 16 10082 10 0000 140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1 17 05050 10 0000 180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2 02 15001 10 0000 150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из бюджета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субьекта</w:t>
            </w:r>
            <w:proofErr w:type="spell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РФ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2 02 19999 10 0000  150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дотации бюджетам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2 02 29999 10 0000  150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2 02 30024 10 0000  150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2 02 40014 10 0000  150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2 02 49999 10 0000  150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2 07 05020 10 0000 150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2 07 05030 10 0000 150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2 08 05000 10 0000 150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2 18 05030 10 0000 150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2 18 60010 10 0000  150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2 19 60010 10 0000  150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030F66">
              <w:rPr>
                <w:rFonts w:ascii="Arial CYR" w:eastAsia="Times New Roman" w:hAnsi="Arial CYR" w:cs="Arial CYR"/>
                <w:sz w:val="16"/>
                <w:szCs w:val="16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2 19 35118  10 0000  150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Возврат остатков субвенций на осуществление первичного воинского учета на территориях, где отсутствуют военные комиссариаты из </w:t>
            </w:r>
            <w:proofErr w:type="gram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proofErr w:type="spellEnd"/>
            <w:proofErr w:type="gramEnd"/>
            <w:r w:rsidRPr="00030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</w:tr>
      <w:tr w:rsidR="00030F66" w:rsidRPr="00030F66" w:rsidTr="00030F66">
        <w:trPr>
          <w:trHeight w:val="663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Главные администраторы доходов местного бюджета  - органов местного самоуправления муниципального района «Заполярный район», их структурных подразделений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Управление финансов Администрации</w:t>
            </w:r>
          </w:p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муниципального района «Заполярный район»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1 16 01074 01 0000 140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2F0F94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1 16 01154 01 0000 140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2F0F94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1 16 01157 01 0000 140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невозвратом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либо несвоевременным возвратом бюджетного кредита, 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неперечислением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либо несвоевременным </w:t>
            </w: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1 16 01194 01 0000 140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1 16 10100 10 0000 140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0F66">
              <w:rPr>
                <w:rFonts w:ascii="Times New Roman" w:eastAsia="Times New Roman" w:hAnsi="Times New Roman" w:cs="Times New Roman"/>
                <w:b/>
              </w:rPr>
              <w:t>046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Контрольно – счетная палата муниципального района «Заполярный район»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1 16 01154 01 0000 140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F66" w:rsidRPr="002F0F94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1 16 01157 01 0000 140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невозвратом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либо несвоевременным возвратом бюджетного кредита, 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неперечислением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1 16 01194 01 0000 140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030F66" w:rsidRPr="00030F66" w:rsidTr="00030F66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F66" w:rsidRPr="00030F66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1 16 10100 10 0000 140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0F66" w:rsidRPr="002F0F94" w:rsidRDefault="00030F66" w:rsidP="00030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</w:tbl>
    <w:p w:rsidR="00030F66" w:rsidRPr="002F0F94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30F66" w:rsidRPr="002F0F94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030F66" w:rsidRPr="002F0F94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F0F94">
        <w:rPr>
          <w:rFonts w:ascii="Times New Roman" w:eastAsia="Times New Roman" w:hAnsi="Times New Roman" w:cs="Times New Roman"/>
          <w:sz w:val="20"/>
          <w:szCs w:val="20"/>
        </w:rPr>
        <w:t>Приложение № 2</w:t>
      </w:r>
    </w:p>
    <w:p w:rsidR="00030F66" w:rsidRPr="002F0F94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F0F94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Сельского поселения </w:t>
      </w:r>
    </w:p>
    <w:p w:rsidR="00030F66" w:rsidRPr="002F0F94" w:rsidRDefault="00030F66" w:rsidP="00030F6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F0F94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Pr="002F0F94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sz w:val="20"/>
          <w:szCs w:val="20"/>
        </w:rPr>
        <w:t xml:space="preserve">  сельсовет» Ненецкого автономного округа</w:t>
      </w:r>
    </w:p>
    <w:p w:rsidR="00030F66" w:rsidRPr="002F0F94" w:rsidRDefault="00030F66" w:rsidP="00030F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F0F94">
        <w:rPr>
          <w:rFonts w:ascii="Times New Roman" w:eastAsia="Times New Roman" w:hAnsi="Times New Roman" w:cs="Times New Roman"/>
          <w:bCs/>
          <w:sz w:val="20"/>
          <w:szCs w:val="20"/>
        </w:rPr>
        <w:t>от 12 ноября  2021 года № 129</w:t>
      </w:r>
    </w:p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30F66" w:rsidRPr="002F0F94" w:rsidRDefault="00030F66" w:rsidP="002F0F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Перечень главных </w:t>
      </w:r>
      <w:proofErr w:type="gramStart"/>
      <w:r w:rsidRPr="002F0F94">
        <w:rPr>
          <w:rFonts w:ascii="Times New Roman" w:eastAsia="Times New Roman" w:hAnsi="Times New Roman" w:cs="Times New Roman"/>
          <w:spacing w:val="2"/>
          <w:sz w:val="24"/>
          <w:szCs w:val="24"/>
        </w:rPr>
        <w:t>администраторов источников фин</w:t>
      </w:r>
      <w:r w:rsidR="002F0F94" w:rsidRPr="002F0F9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ансирования дефицита местного </w:t>
      </w:r>
      <w:r w:rsidRPr="002F0F94">
        <w:rPr>
          <w:rFonts w:ascii="Times New Roman" w:eastAsia="Times New Roman" w:hAnsi="Times New Roman" w:cs="Times New Roman"/>
          <w:spacing w:val="2"/>
          <w:sz w:val="24"/>
          <w:szCs w:val="24"/>
        </w:rPr>
        <w:t>бюджета</w:t>
      </w:r>
      <w:proofErr w:type="gramEnd"/>
    </w:p>
    <w:tbl>
      <w:tblPr>
        <w:tblW w:w="9938" w:type="dxa"/>
        <w:tblInd w:w="93" w:type="dxa"/>
        <w:tblLook w:val="04A0"/>
      </w:tblPr>
      <w:tblGrid>
        <w:gridCol w:w="1783"/>
        <w:gridCol w:w="2680"/>
        <w:gridCol w:w="5475"/>
      </w:tblGrid>
      <w:tr w:rsidR="00030F66" w:rsidRPr="002F0F94" w:rsidTr="00030F66">
        <w:trPr>
          <w:trHeight w:val="158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главного </w:t>
            </w:r>
            <w:proofErr w:type="gramStart"/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Код группы, подгруппы, статьи и вида источников финансирования дефицита бюджета</w:t>
            </w:r>
          </w:p>
        </w:tc>
        <w:tc>
          <w:tcPr>
            <w:tcW w:w="5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</w:tr>
      <w:tr w:rsidR="00030F66" w:rsidRPr="002F0F94" w:rsidTr="00030F66">
        <w:trPr>
          <w:trHeight w:val="223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30F66" w:rsidRPr="002F0F94" w:rsidTr="00030F66">
        <w:trPr>
          <w:trHeight w:val="400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«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сельсовет»  Заполярного района Ненецкого автономного округа</w:t>
            </w:r>
          </w:p>
        </w:tc>
      </w:tr>
      <w:tr w:rsidR="00030F66" w:rsidRPr="002F0F94" w:rsidTr="00030F66">
        <w:trPr>
          <w:trHeight w:val="588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01 05 02 01 10 0000 510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030F66" w:rsidRPr="002F0F94" w:rsidTr="00030F66">
        <w:trPr>
          <w:trHeight w:val="599"/>
        </w:trPr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01 05 02 01 10 0000 610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66" w:rsidRPr="002F0F94" w:rsidRDefault="00030F66" w:rsidP="00030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F9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030F66" w:rsidRPr="00030F66" w:rsidRDefault="00030F66" w:rsidP="00030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0F94" w:rsidRPr="002F0F94" w:rsidRDefault="002F0F94" w:rsidP="002F0F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ПОСТАНОВЛЕНИЕ</w:t>
      </w:r>
    </w:p>
    <w:p w:rsidR="002F0F94" w:rsidRPr="002F0F94" w:rsidRDefault="002F0F94" w:rsidP="002F0F94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от 15 ноября 2021 года  № 131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</w:rPr>
        <w:t>Об опубликовании проекта Решения Совета депутатов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  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</w:rPr>
        <w:t>Ненецкого автономного округа «О местном бюджете на 2022 год»</w:t>
      </w:r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</w:rPr>
        <w:t>и проведения публичных слушаний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Pr="002F0F94">
        <w:rPr>
          <w:rFonts w:ascii="Times New Roman" w:eastAsia="Times New Roman" w:hAnsi="Times New Roman" w:cs="Arial"/>
          <w:bCs/>
          <w:sz w:val="24"/>
          <w:szCs w:val="24"/>
        </w:rPr>
        <w:t>с</w:t>
      </w:r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Уставом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Ненецкого автономного округа» утвержденным Решением Совета  депутатов МО  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НАО от 30 декабря 2013 года № 4</w:t>
      </w:r>
      <w:r w:rsidRPr="002F0F94">
        <w:rPr>
          <w:rFonts w:ascii="Times New Roman" w:eastAsia="Times New Roman" w:hAnsi="Times New Roman" w:cs="Arial"/>
          <w:sz w:val="24"/>
          <w:szCs w:val="24"/>
        </w:rPr>
        <w:t xml:space="preserve">, Администрация </w:t>
      </w:r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ЗР НАО постановляет: 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F0F94">
        <w:rPr>
          <w:rFonts w:ascii="Times New Roman" w:eastAsia="Times New Roman" w:hAnsi="Times New Roman" w:cs="Arial"/>
          <w:sz w:val="24"/>
          <w:szCs w:val="24"/>
          <w:lang w:eastAsia="en-US"/>
        </w:rPr>
        <w:t xml:space="preserve">1. </w:t>
      </w:r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Опубликовать проект Решения Совета депутатов Сельского поселения «</w:t>
      </w:r>
      <w:proofErr w:type="spellStart"/>
      <w:r w:rsidRPr="002F0F94">
        <w:rPr>
          <w:rFonts w:ascii="Times New Roman" w:eastAsia="Times New Roman" w:hAnsi="Times New Roman" w:cs="Arial"/>
          <w:bCs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сельсовет» ЗР НАО</w:t>
      </w:r>
      <w:r w:rsidRPr="002F0F9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«О местном бюджете на 2022 год»  для его обсуждения в информационном бюллетене и на официальном сайте Сельского поселения «</w:t>
      </w:r>
      <w:proofErr w:type="spellStart"/>
      <w:r w:rsidRPr="002F0F94">
        <w:rPr>
          <w:rFonts w:ascii="Times New Roman" w:eastAsia="Times New Roman" w:hAnsi="Times New Roman" w:cs="Arial"/>
          <w:bCs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сельсовет» Заполярного района Ненецкого автономного округа.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2. В соответствии с п. 3.2. п.3 «Порядка организации и проведения публичных слушаний в муниципальном образовании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округа», утвержденного Постановлением от 25.07.2014 года № 2, для организации и проведения публичных слушаний создать оргкомитет в составе: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Хаймина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Л.А. – ведущий специалист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сельсовет» Ненецкого автономного округа;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Канева М.В. – финансист Администрации Сельского поселения «</w:t>
      </w:r>
      <w:proofErr w:type="spellStart"/>
      <w:r w:rsidRPr="002F0F94">
        <w:rPr>
          <w:rFonts w:ascii="Times New Roman" w:eastAsia="Times New Roman" w:hAnsi="Times New Roman" w:cs="Arial"/>
          <w:bCs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сельсовет» Заполярного района Ненецкого автономного округа;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Семяшкина И.А. – депутат Совета депутатов Сельского поселения «</w:t>
      </w:r>
      <w:proofErr w:type="spellStart"/>
      <w:r w:rsidRPr="002F0F94">
        <w:rPr>
          <w:rFonts w:ascii="Times New Roman" w:eastAsia="Times New Roman" w:hAnsi="Times New Roman" w:cs="Arial"/>
          <w:bCs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сельсовет» Заполярного района Ненецкого автономного округа.</w:t>
      </w:r>
    </w:p>
    <w:p w:rsidR="002F0F94" w:rsidRPr="002F0F94" w:rsidRDefault="002F0F94" w:rsidP="002F0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3. Установить следующий порядок учета предложений по проекту указанного правового акта:</w:t>
      </w:r>
    </w:p>
    <w:p w:rsidR="002F0F94" w:rsidRPr="002F0F94" w:rsidRDefault="002F0F94" w:rsidP="002F0F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3.1. Граждане и юридические лица вправе вносить в Оргкомитет предложения по проекту Решения  в Совет депутатов Сельского поселения «</w:t>
      </w:r>
      <w:proofErr w:type="spell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</w:t>
      </w:r>
      <w:r w:rsidRPr="002F0F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«О местном бюджете на 2022 год»</w:t>
      </w:r>
      <w:r w:rsidRPr="002F0F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10 дней </w:t>
      </w:r>
      <w:proofErr w:type="gram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с даты</w:t>
      </w:r>
      <w:proofErr w:type="gram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его опубликования. Предложения представляются в письменном виде в двух экземплярах, один из которых регистрируется как входящая корреспонденция, а  второй с отметкой о дате поступления возвращается лицу, внесшему предложения.</w:t>
      </w:r>
    </w:p>
    <w:p w:rsidR="002F0F94" w:rsidRPr="002F0F94" w:rsidRDefault="002F0F94" w:rsidP="002F0F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3.2. Учет предложений по проекту указанного правового акта Оргкомитетом по мере их поступления.</w:t>
      </w:r>
    </w:p>
    <w:p w:rsidR="002F0F94" w:rsidRPr="002F0F94" w:rsidRDefault="002F0F94" w:rsidP="002F0F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4. Установить следующий порядок участия граждан в обсуждении проекта указанного муниципального правового акта:</w:t>
      </w:r>
    </w:p>
    <w:p w:rsidR="002F0F94" w:rsidRPr="002F0F94" w:rsidRDefault="002F0F94" w:rsidP="002F0F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</w:t>
      </w:r>
      <w:proofErr w:type="gram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Провести публичные слушания по обсуждению проекта Решения Совета депутатов Сельского поселения «</w:t>
      </w:r>
      <w:proofErr w:type="spell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</w:t>
      </w:r>
      <w:r w:rsidRPr="002F0F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«О местном бюджете на 2022 год»</w:t>
      </w:r>
      <w:r w:rsidRPr="002F0F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с участием жителей Сельского поселения «</w:t>
      </w:r>
      <w:proofErr w:type="spell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Заполярного района Ненецкого автономного округа в порядке и сроки, установленные федеральным законодательством и Постановлением от 25 июля 2014 года № 2 «Об утверждении Порядка организации и проведения публичных слушаний в</w:t>
      </w:r>
      <w:proofErr w:type="gram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муниципальном </w:t>
      </w:r>
      <w:proofErr w:type="gram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образовании</w:t>
      </w:r>
      <w:proofErr w:type="gram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 Ненецкого автономного округа».</w:t>
      </w:r>
    </w:p>
    <w:p w:rsidR="002F0F94" w:rsidRPr="002F0F94" w:rsidRDefault="002F0F94" w:rsidP="002F0F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4.2. Публичные слушания провести </w:t>
      </w:r>
      <w:r w:rsidRPr="002F0F94">
        <w:rPr>
          <w:rFonts w:ascii="Times New Roman" w:eastAsia="Times New Roman" w:hAnsi="Times New Roman" w:cs="Arial"/>
          <w:bCs/>
          <w:sz w:val="24"/>
          <w:szCs w:val="24"/>
        </w:rPr>
        <w:t>в 15 часов 00 минут</w:t>
      </w:r>
      <w:r w:rsidRPr="002F0F94">
        <w:rPr>
          <w:rFonts w:ascii="Times New Roman" w:eastAsia="Times New Roman" w:hAnsi="Times New Roman" w:cs="Arial"/>
          <w:bCs/>
          <w:i/>
          <w:sz w:val="24"/>
          <w:szCs w:val="24"/>
        </w:rPr>
        <w:t xml:space="preserve"> </w:t>
      </w:r>
      <w:r w:rsidRPr="002F0F94">
        <w:rPr>
          <w:rFonts w:ascii="Times New Roman" w:eastAsia="Times New Roman" w:hAnsi="Times New Roman" w:cs="Arial"/>
          <w:bCs/>
          <w:sz w:val="24"/>
          <w:szCs w:val="24"/>
        </w:rPr>
        <w:t xml:space="preserve">3 декабря 2021 года </w:t>
      </w:r>
      <w:r w:rsidRPr="002F0F94">
        <w:rPr>
          <w:rFonts w:ascii="Times New Roman" w:eastAsia="Times New Roman" w:hAnsi="Times New Roman" w:cs="Arial"/>
          <w:sz w:val="24"/>
          <w:szCs w:val="24"/>
        </w:rPr>
        <w:t xml:space="preserve">в здании </w:t>
      </w:r>
      <w:r w:rsidRPr="002F0F94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</w:t>
      </w:r>
    </w:p>
    <w:p w:rsidR="002F0F94" w:rsidRPr="002F0F94" w:rsidRDefault="002F0F94" w:rsidP="002F0F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 Настоящее постановление вступает в силу после его официального опубликования (обнародования). </w:t>
      </w:r>
    </w:p>
    <w:p w:rsidR="002F0F94" w:rsidRDefault="002F0F94" w:rsidP="002F0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F0F94" w:rsidRPr="002F0F94" w:rsidRDefault="002F0F94" w:rsidP="002F0F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Глава Сельского поселения</w:t>
      </w:r>
    </w:p>
    <w:p w:rsidR="00435D92" w:rsidRDefault="002F0F94" w:rsidP="002F0F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>Тельвисочный</w:t>
      </w:r>
      <w:proofErr w:type="spellEnd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ЗР НАО</w:t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Якубович Д.С.       </w:t>
      </w: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F09" w:rsidRDefault="00671F09" w:rsidP="00671F0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671F09" w:rsidRPr="00671F09" w:rsidRDefault="00671F09" w:rsidP="00671F09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16 ноября </w:t>
      </w:r>
      <w:r w:rsidRPr="00C0037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 года  № 132</w:t>
      </w:r>
    </w:p>
    <w:p w:rsidR="00671F09" w:rsidRPr="00C0037F" w:rsidRDefault="00671F09" w:rsidP="00671F09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Pr="00DE720C" w:rsidRDefault="00671F09" w:rsidP="00671F09">
      <w:pPr>
        <w:pStyle w:val="ab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DE720C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</w:p>
    <w:p w:rsidR="00671F09" w:rsidRPr="00DE720C" w:rsidRDefault="00671F09" w:rsidP="00671F09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671F09" w:rsidRPr="00281836" w:rsidRDefault="00671F09" w:rsidP="00671F09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Pr="007A3CE8" w:rsidRDefault="00671F09" w:rsidP="00671F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bookmarkStart w:id="2" w:name="_Hlk79501936"/>
      <w:r w:rsidRPr="00281836">
        <w:rPr>
          <w:rFonts w:ascii="Times New Roman" w:hAnsi="Times New Roman"/>
          <w:color w:val="000000"/>
          <w:sz w:val="24"/>
          <w:szCs w:val="24"/>
        </w:rPr>
        <w:t xml:space="preserve">с Федеральным законом от 31.07.2020 № 248-ФЗ «О государственном контроле (надзоре) и муниципальном контроле в Российской Федерации», </w:t>
      </w:r>
      <w:bookmarkEnd w:id="2"/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281836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контроле 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980D49">
        <w:rPr>
          <w:rFonts w:ascii="Times New Roman" w:hAnsi="Times New Roman"/>
          <w:sz w:val="24"/>
          <w:szCs w:val="24"/>
        </w:rPr>
        <w:t xml:space="preserve"> автономного округа, </w:t>
      </w:r>
      <w:r w:rsidRPr="00281836">
        <w:rPr>
          <w:rFonts w:ascii="Times New Roman" w:hAnsi="Times New Roman"/>
          <w:sz w:val="24"/>
          <w:szCs w:val="24"/>
        </w:rPr>
        <w:t>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№1,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671F09" w:rsidRPr="007A3CE8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F09" w:rsidRPr="00281836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980D49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80D4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80D4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color w:val="000000"/>
          <w:sz w:val="24"/>
          <w:szCs w:val="24"/>
        </w:rPr>
        <w:t>на 2022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F09" w:rsidRPr="005C3A57" w:rsidRDefault="00671F09" w:rsidP="00671F09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 xml:space="preserve">с 1 января 2022 года и подлежит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671F09" w:rsidRPr="005C3A57" w:rsidRDefault="00671F09" w:rsidP="00671F09">
      <w:pPr>
        <w:tabs>
          <w:tab w:val="left" w:pos="3045"/>
        </w:tabs>
        <w:rPr>
          <w:color w:val="000000"/>
          <w:sz w:val="24"/>
          <w:szCs w:val="24"/>
        </w:rPr>
      </w:pP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324F">
        <w:rPr>
          <w:rFonts w:ascii="Times New Roman" w:hAnsi="Times New Roman"/>
          <w:sz w:val="24"/>
          <w:szCs w:val="24"/>
        </w:rPr>
        <w:t xml:space="preserve">  сельсовет» </w:t>
      </w: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671F09" w:rsidRDefault="00671F09" w:rsidP="00671F09">
      <w:pPr>
        <w:pStyle w:val="ab"/>
        <w:ind w:firstLine="426"/>
        <w:jc w:val="both"/>
        <w:rPr>
          <w:color w:val="000000"/>
          <w:sz w:val="24"/>
          <w:szCs w:val="24"/>
        </w:rPr>
      </w:pPr>
    </w:p>
    <w:p w:rsidR="00671F09" w:rsidRDefault="00671F09" w:rsidP="00671F09">
      <w:pPr>
        <w:pStyle w:val="ab"/>
        <w:rPr>
          <w:rFonts w:ascii="Times New Roman" w:hAnsi="Times New Roman"/>
          <w:sz w:val="24"/>
          <w:szCs w:val="24"/>
        </w:rPr>
      </w:pPr>
    </w:p>
    <w:p w:rsidR="00671F09" w:rsidRPr="00E424EC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71F09" w:rsidRPr="00E424EC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71F09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671F09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671F09" w:rsidRPr="00E424EC" w:rsidRDefault="00671F09" w:rsidP="00671F09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16.11.2021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132</w:t>
      </w:r>
    </w:p>
    <w:p w:rsidR="00671F09" w:rsidRDefault="00671F09" w:rsidP="00671F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F09" w:rsidRDefault="00671F09" w:rsidP="00671F0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671F09" w:rsidRDefault="00671F09" w:rsidP="00671F09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71F09" w:rsidRPr="00DE720C" w:rsidRDefault="00671F09" w:rsidP="00671F09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>в сфере благоустройства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E720C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r w:rsidRPr="00DE720C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380733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80733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DE720C"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671F09" w:rsidRPr="00281836" w:rsidRDefault="00671F09" w:rsidP="00671F09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>на 202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71F09" w:rsidRPr="007A3CE8" w:rsidRDefault="00671F09" w:rsidP="00671F09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1F09" w:rsidRDefault="00671F09" w:rsidP="00671F0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муниципального  контроля </w:t>
      </w:r>
    </w:p>
    <w:p w:rsidR="00671F09" w:rsidRPr="005D4E72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4E72">
        <w:rPr>
          <w:rFonts w:ascii="Times New Roman" w:hAnsi="Times New Roman"/>
          <w:color w:val="000000"/>
          <w:sz w:val="24"/>
          <w:szCs w:val="24"/>
        </w:rPr>
        <w:t xml:space="preserve">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5D4E72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Pr="005D4E72">
        <w:rPr>
          <w:rFonts w:ascii="Times New Roman" w:hAnsi="Times New Roman"/>
          <w:color w:val="000000"/>
          <w:sz w:val="24"/>
          <w:szCs w:val="24"/>
        </w:rPr>
        <w:t xml:space="preserve"> в сфере благоустройства на территории </w:t>
      </w:r>
      <w:r w:rsidRPr="005D4E72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D4E7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5CBF">
        <w:rPr>
          <w:rFonts w:ascii="Times New Roman" w:hAnsi="Times New Roman"/>
          <w:color w:val="000000"/>
          <w:sz w:val="24"/>
          <w:szCs w:val="24"/>
        </w:rPr>
        <w:t>(далее – контроль в сфере благоустройства)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671F09" w:rsidRPr="00195CBF" w:rsidRDefault="00671F09" w:rsidP="00671F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Администрация осуществляет контроль в сфере благоустройства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5CBF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671F09" w:rsidRPr="00195CBF" w:rsidRDefault="00671F09" w:rsidP="00671F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CBF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71F09" w:rsidRPr="004974C5" w:rsidRDefault="00671F09" w:rsidP="00671F0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974C5">
        <w:rPr>
          <w:rFonts w:ascii="Times New Roman" w:hAnsi="Times New Roman"/>
          <w:color w:val="000000"/>
          <w:sz w:val="24"/>
          <w:szCs w:val="24"/>
        </w:rPr>
        <w:t xml:space="preserve">Контроль в сфере благоустройства осуществляется должностными лицами администрации, уполномоченными осуществлять муниципальный контроль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(далее – должностные лица, уполномоченные осуществлять контроль)</w:t>
      </w:r>
      <w:r w:rsidRPr="004974C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</w:t>
      </w: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должностных лиц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>уполномоченны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 в соответствии с их должностной инструкцией входит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осуществление полномочий по контролю в сфере благоустройства.</w:t>
      </w:r>
    </w:p>
    <w:p w:rsidR="00671F09" w:rsidRDefault="00671F09" w:rsidP="00671F09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контроль имеют</w:t>
      </w:r>
      <w:proofErr w:type="gramEnd"/>
      <w:r w:rsidRPr="004974C5">
        <w:rPr>
          <w:rFonts w:ascii="Times New Roman" w:hAnsi="Times New Roman"/>
          <w:color w:val="000000"/>
          <w:sz w:val="24"/>
          <w:szCs w:val="24"/>
        </w:rPr>
        <w:t xml:space="preserve">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671F09" w:rsidRPr="00195CBF" w:rsidRDefault="00671F09" w:rsidP="00671F09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от 06.10.2003 № 131-ФЗ «Об общих принципах организации местного самоуправления в Российской Федерации», Положени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 муниципальном контроле в сфере благоустройства на территории </w:t>
      </w:r>
      <w:r w:rsidRPr="004974C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» Заполярного района Ненецкого автономного округа, </w:t>
      </w:r>
      <w:proofErr w:type="gramStart"/>
      <w:r w:rsidRPr="004974C5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4974C5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974C5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1</w:t>
      </w:r>
      <w:r w:rsidRPr="004974C5">
        <w:rPr>
          <w:rFonts w:ascii="Times New Roman" w:hAnsi="Times New Roman"/>
          <w:sz w:val="24"/>
          <w:szCs w:val="24"/>
        </w:rPr>
        <w:t>.</w:t>
      </w:r>
    </w:p>
    <w:p w:rsidR="00671F09" w:rsidRPr="00E6388F" w:rsidRDefault="00671F09" w:rsidP="0067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6388F">
        <w:rPr>
          <w:rFonts w:ascii="Times New Roman" w:hAnsi="Times New Roman"/>
          <w:color w:val="000000"/>
          <w:sz w:val="24"/>
          <w:szCs w:val="24"/>
        </w:rPr>
        <w:t>По состоянию на 1 января 2022 года количество подконт</w:t>
      </w:r>
      <w:r>
        <w:rPr>
          <w:rFonts w:ascii="Times New Roman" w:hAnsi="Times New Roman"/>
          <w:color w:val="000000"/>
          <w:sz w:val="24"/>
          <w:szCs w:val="24"/>
        </w:rPr>
        <w:t>рольных субъектов составляет 14</w:t>
      </w:r>
      <w:r w:rsidRPr="00E6388F">
        <w:rPr>
          <w:rFonts w:ascii="Times New Roman" w:hAnsi="Times New Roman"/>
          <w:color w:val="000000"/>
          <w:sz w:val="24"/>
          <w:szCs w:val="24"/>
        </w:rPr>
        <w:t xml:space="preserve"> из них: </w:t>
      </w:r>
    </w:p>
    <w:p w:rsidR="00671F09" w:rsidRPr="00E6388F" w:rsidRDefault="00671F09" w:rsidP="0067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индивидуальных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предпринимателя</w:t>
      </w:r>
      <w:r w:rsidRPr="00E6388F">
        <w:rPr>
          <w:rFonts w:ascii="Times New Roman" w:hAnsi="Times New Roman"/>
          <w:color w:val="000000"/>
          <w:sz w:val="24"/>
          <w:szCs w:val="24"/>
        </w:rPr>
        <w:t>;</w:t>
      </w:r>
    </w:p>
    <w:p w:rsidR="00671F09" w:rsidRPr="00E6388F" w:rsidRDefault="00671F09" w:rsidP="0067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11</w:t>
      </w:r>
      <w:r w:rsidRPr="00E6388F">
        <w:rPr>
          <w:rFonts w:ascii="Times New Roman" w:hAnsi="Times New Roman"/>
          <w:color w:val="000000"/>
          <w:sz w:val="24"/>
          <w:szCs w:val="24"/>
        </w:rPr>
        <w:t xml:space="preserve"> юридических лиц.</w:t>
      </w:r>
    </w:p>
    <w:p w:rsidR="00671F09" w:rsidRPr="00E6388F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6388F">
        <w:rPr>
          <w:rFonts w:ascii="Times New Roman" w:hAnsi="Times New Roman"/>
          <w:color w:val="000000"/>
          <w:sz w:val="24"/>
          <w:szCs w:val="24"/>
        </w:rPr>
        <w:t>Статистические данные по осуществлению муниципального контроля в сфере благоустройства представлены в таблице.</w:t>
      </w:r>
    </w:p>
    <w:p w:rsidR="00671F09" w:rsidRPr="00E6388F" w:rsidRDefault="00671F09" w:rsidP="00671F09">
      <w:pPr>
        <w:pStyle w:val="ab"/>
        <w:rPr>
          <w:color w:val="00000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8"/>
        <w:gridCol w:w="1474"/>
        <w:gridCol w:w="1417"/>
        <w:gridCol w:w="1304"/>
        <w:gridCol w:w="1475"/>
      </w:tblGrid>
      <w:tr w:rsidR="00671F09" w:rsidRPr="000E3B32" w:rsidTr="00671F09">
        <w:tc>
          <w:tcPr>
            <w:tcW w:w="4598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474" w:type="dxa"/>
          </w:tcPr>
          <w:p w:rsidR="00671F09" w:rsidRPr="000E3B32" w:rsidRDefault="00671F09" w:rsidP="00671F09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417" w:type="dxa"/>
          </w:tcPr>
          <w:p w:rsidR="00671F09" w:rsidRPr="000E3B32" w:rsidRDefault="00671F09" w:rsidP="00671F09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1304" w:type="dxa"/>
          </w:tcPr>
          <w:p w:rsidR="00671F09" w:rsidRPr="000E3B32" w:rsidRDefault="00671F09" w:rsidP="00671F09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1475" w:type="dxa"/>
          </w:tcPr>
          <w:p w:rsidR="00671F09" w:rsidRPr="000E3B32" w:rsidRDefault="00671F09" w:rsidP="00671F09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2021 год</w:t>
            </w:r>
          </w:p>
        </w:tc>
      </w:tr>
      <w:tr w:rsidR="00671F09" w:rsidRPr="000E3B32" w:rsidTr="00671F09">
        <w:tc>
          <w:tcPr>
            <w:tcW w:w="4598" w:type="dxa"/>
          </w:tcPr>
          <w:p w:rsidR="00671F09" w:rsidRPr="000E3B32" w:rsidRDefault="00671F09" w:rsidP="00671F09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17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5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71F09" w:rsidRPr="000E3B32" w:rsidTr="00671F09">
        <w:tc>
          <w:tcPr>
            <w:tcW w:w="4598" w:type="dxa"/>
          </w:tcPr>
          <w:p w:rsidR="00671F09" w:rsidRPr="000E3B32" w:rsidRDefault="00671F09" w:rsidP="00671F09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17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5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71F09" w:rsidRPr="000E3B32" w:rsidTr="00671F09">
        <w:tc>
          <w:tcPr>
            <w:tcW w:w="4598" w:type="dxa"/>
          </w:tcPr>
          <w:p w:rsidR="00671F09" w:rsidRPr="000E3B32" w:rsidRDefault="00671F09" w:rsidP="00671F09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17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5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671F09" w:rsidRPr="000E3B32" w:rsidTr="00671F09">
        <w:tc>
          <w:tcPr>
            <w:tcW w:w="4598" w:type="dxa"/>
          </w:tcPr>
          <w:p w:rsidR="00671F09" w:rsidRPr="000E3B32" w:rsidRDefault="00671F09" w:rsidP="00671F09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17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04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75" w:type="dxa"/>
          </w:tcPr>
          <w:p w:rsidR="00671F09" w:rsidRPr="000E3B32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0E3B32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671F09" w:rsidRPr="000E3B32" w:rsidRDefault="00671F09" w:rsidP="00671F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671F09" w:rsidRPr="0045579A" w:rsidRDefault="00671F09" w:rsidP="00671F09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671F09" w:rsidRDefault="00671F09" w:rsidP="00671F09">
      <w:pPr>
        <w:pStyle w:val="ab"/>
        <w:rPr>
          <w:rFonts w:ascii="Times New Roman" w:hAnsi="Times New Roman"/>
          <w:sz w:val="24"/>
          <w:szCs w:val="24"/>
        </w:rPr>
      </w:pPr>
    </w:p>
    <w:p w:rsidR="00671F09" w:rsidRDefault="00671F09" w:rsidP="00671F0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671F09" w:rsidRDefault="00671F09" w:rsidP="00671F09">
      <w:pPr>
        <w:pStyle w:val="ab"/>
        <w:rPr>
          <w:rFonts w:ascii="Times New Roman" w:hAnsi="Times New Roman"/>
          <w:sz w:val="24"/>
          <w:szCs w:val="24"/>
        </w:rPr>
      </w:pPr>
    </w:p>
    <w:p w:rsidR="00671F09" w:rsidRPr="004E0DF2" w:rsidRDefault="00671F09" w:rsidP="00671F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в сфере благоустройства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671F09" w:rsidRPr="0045579A" w:rsidTr="00671F09">
        <w:trPr>
          <w:trHeight w:val="1360"/>
        </w:trPr>
        <w:tc>
          <w:tcPr>
            <w:tcW w:w="426" w:type="dxa"/>
            <w:shd w:val="clear" w:color="auto" w:fill="auto"/>
          </w:tcPr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  <w:p w:rsidR="00671F09" w:rsidRPr="00671F09" w:rsidRDefault="00671F09" w:rsidP="00671F09">
            <w:pPr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671F0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71F09">
              <w:rPr>
                <w:rFonts w:ascii="Times New Roman" w:hAnsi="Times New Roman"/>
              </w:rPr>
              <w:t>/</w:t>
            </w:r>
            <w:proofErr w:type="spellStart"/>
            <w:r w:rsidRPr="00671F09">
              <w:rPr>
                <w:rFonts w:ascii="Times New Roman" w:hAnsi="Times New Roman"/>
              </w:rPr>
              <w:t>п</w:t>
            </w:r>
            <w:proofErr w:type="spellEnd"/>
          </w:p>
          <w:p w:rsidR="00671F09" w:rsidRPr="00671F09" w:rsidRDefault="00671F09" w:rsidP="00671F09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Вид</w:t>
            </w:r>
          </w:p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профилактических</w:t>
            </w:r>
          </w:p>
          <w:p w:rsidR="00671F09" w:rsidRPr="00671F09" w:rsidRDefault="00671F09" w:rsidP="00671F09">
            <w:pPr>
              <w:pStyle w:val="ab"/>
              <w:ind w:firstLine="221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Сроки (периодичность) проведения</w:t>
            </w:r>
          </w:p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профилактических</w:t>
            </w:r>
          </w:p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119" w:type="dxa"/>
          </w:tcPr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Сведения</w:t>
            </w:r>
          </w:p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о профилактических</w:t>
            </w:r>
          </w:p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671F09" w:rsidRDefault="00671F09" w:rsidP="00671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671F09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671F09" w:rsidRPr="0045579A" w:rsidTr="00671F09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1F09" w:rsidRPr="00671F09" w:rsidRDefault="00671F09" w:rsidP="00671F09">
            <w:pPr>
              <w:pStyle w:val="ab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1F09" w:rsidRPr="00671F09" w:rsidRDefault="00671F09" w:rsidP="00671F09">
            <w:pPr>
              <w:pStyle w:val="ab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F09" w:rsidRPr="00671F09" w:rsidRDefault="00671F09" w:rsidP="00671F09">
            <w:pPr>
              <w:pStyle w:val="ab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71F09" w:rsidRPr="00671F09" w:rsidRDefault="00671F09" w:rsidP="00671F09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Посредством размещения соответствующих сведений на официальном сайте Сельского поселения «</w:t>
            </w:r>
            <w:proofErr w:type="spellStart"/>
            <w:r w:rsidRPr="00671F09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671F09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671F0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671F09" w:rsidRPr="00671F09" w:rsidRDefault="00671F09" w:rsidP="00671F0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  <w:p w:rsidR="00671F09" w:rsidRPr="00671F09" w:rsidRDefault="00671F09" w:rsidP="00671F09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Информирование население Сельского поселения «</w:t>
            </w:r>
            <w:proofErr w:type="spellStart"/>
            <w:r w:rsidRPr="00671F09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671F09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  <w:r w:rsidRPr="00671F09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671F09">
              <w:rPr>
                <w:rFonts w:ascii="Times New Roman" w:hAnsi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671F09" w:rsidRPr="0045579A" w:rsidTr="00671F09">
        <w:trPr>
          <w:trHeight w:val="3581"/>
        </w:trPr>
        <w:tc>
          <w:tcPr>
            <w:tcW w:w="426" w:type="dxa"/>
            <w:shd w:val="clear" w:color="auto" w:fill="auto"/>
          </w:tcPr>
          <w:p w:rsidR="00671F09" w:rsidRPr="00671F09" w:rsidRDefault="00671F09" w:rsidP="00671F09">
            <w:pPr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</w:tcPr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671F09" w:rsidRPr="00671F09" w:rsidRDefault="00671F09" w:rsidP="00671F09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671F09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2126" w:type="dxa"/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671F09" w:rsidRPr="0045579A" w:rsidTr="00671F09">
        <w:tc>
          <w:tcPr>
            <w:tcW w:w="426" w:type="dxa"/>
            <w:shd w:val="clear" w:color="auto" w:fill="auto"/>
          </w:tcPr>
          <w:p w:rsidR="00671F09" w:rsidRPr="00671F09" w:rsidRDefault="00671F09" w:rsidP="00671F09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671F09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671F09">
              <w:rPr>
                <w:rFonts w:ascii="Times New Roman" w:hAnsi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671F09" w:rsidRPr="00671F09" w:rsidRDefault="00671F09" w:rsidP="00671F09">
            <w:pPr>
              <w:jc w:val="both"/>
              <w:rPr>
                <w:rFonts w:ascii="Times New Roman" w:hAnsi="Times New Roman"/>
                <w:color w:val="000000"/>
              </w:rPr>
            </w:pPr>
            <w:r w:rsidRPr="00671F09">
              <w:rPr>
                <w:rFonts w:ascii="Times New Roman" w:hAnsi="Times New Roman"/>
                <w:color w:val="000000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71F09" w:rsidRPr="005579EC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Глава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671F09" w:rsidRPr="0045579A" w:rsidTr="00671F09">
        <w:tc>
          <w:tcPr>
            <w:tcW w:w="426" w:type="dxa"/>
            <w:shd w:val="clear" w:color="auto" w:fill="auto"/>
          </w:tcPr>
          <w:p w:rsidR="00671F09" w:rsidRPr="00671F09" w:rsidRDefault="00671F09" w:rsidP="00671F09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</w:tcPr>
          <w:p w:rsidR="00671F09" w:rsidRPr="00671F09" w:rsidRDefault="00671F09" w:rsidP="00671F09">
            <w:pPr>
              <w:pStyle w:val="ab"/>
              <w:ind w:firstLine="221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671F09" w:rsidRPr="00671F09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119" w:type="dxa"/>
          </w:tcPr>
          <w:p w:rsidR="00671F09" w:rsidRPr="00671F09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671F09" w:rsidRPr="00671F09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671F09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671F09" w:rsidRPr="00671F09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</w:t>
            </w:r>
            <w:r w:rsidRPr="00671F0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письменной форме по вопросам установленным  п. 2.9. Положения о муниципальном контроле в сфере благоустройства на территории </w:t>
            </w:r>
            <w:r w:rsidRPr="00671F09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«</w:t>
            </w:r>
            <w:proofErr w:type="spellStart"/>
            <w:r w:rsidRPr="00671F09">
              <w:rPr>
                <w:rFonts w:ascii="Times New Roman" w:hAnsi="Times New Roman" w:cs="Times New Roman"/>
                <w:sz w:val="22"/>
                <w:szCs w:val="22"/>
              </w:rPr>
              <w:t>Тельвисочный</w:t>
            </w:r>
            <w:proofErr w:type="spellEnd"/>
            <w:r w:rsidRPr="00671F0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671F09">
              <w:rPr>
                <w:rFonts w:ascii="Times New Roman" w:hAnsi="Times New Roman" w:cs="Times New Roman"/>
                <w:sz w:val="22"/>
                <w:szCs w:val="22"/>
              </w:rPr>
              <w:t>Тельвисочный</w:t>
            </w:r>
            <w:proofErr w:type="spellEnd"/>
            <w:r w:rsidRPr="00671F09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 от 07.10.2021 № 1</w:t>
            </w:r>
          </w:p>
        </w:tc>
        <w:tc>
          <w:tcPr>
            <w:tcW w:w="2126" w:type="dxa"/>
          </w:tcPr>
          <w:p w:rsidR="00671F09" w:rsidRDefault="00671F09" w:rsidP="00671F09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671F09" w:rsidRDefault="00671F09" w:rsidP="00671F09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1F09" w:rsidRPr="0045579A" w:rsidRDefault="00671F09" w:rsidP="00671F09">
            <w:pPr>
              <w:pStyle w:val="ab"/>
              <w:numPr>
                <w:ilvl w:val="0"/>
                <w:numId w:val="34"/>
              </w:numPr>
              <w:ind w:left="80" w:firstLine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  <w:tr w:rsidR="00671F09" w:rsidRPr="0045579A" w:rsidTr="00671F09">
        <w:tc>
          <w:tcPr>
            <w:tcW w:w="426" w:type="dxa"/>
            <w:shd w:val="clear" w:color="auto" w:fill="auto"/>
          </w:tcPr>
          <w:p w:rsidR="00671F09" w:rsidRPr="00671F09" w:rsidRDefault="00671F09" w:rsidP="00671F09">
            <w:pPr>
              <w:pStyle w:val="ab"/>
              <w:ind w:firstLine="79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68" w:type="dxa"/>
          </w:tcPr>
          <w:p w:rsidR="00671F09" w:rsidRPr="00671F09" w:rsidRDefault="00671F09" w:rsidP="00671F09">
            <w:pPr>
              <w:pStyle w:val="ab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71F09" w:rsidRPr="00671F09" w:rsidRDefault="00671F09" w:rsidP="0067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71F09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13" w:history="1">
              <w:r w:rsidRPr="00671F09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671F09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71F09" w:rsidRPr="00671F09" w:rsidRDefault="00671F09" w:rsidP="00671F0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F09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671F09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671F0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71F09" w:rsidRPr="00671F09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1F09">
              <w:rPr>
                <w:rFonts w:ascii="Times New Roman" w:hAnsi="Times New Roman" w:cs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671F09" w:rsidRP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671F09">
              <w:rPr>
                <w:rFonts w:ascii="Times New Roman" w:hAnsi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муниципальный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Pr="00E6388F">
              <w:rPr>
                <w:rFonts w:ascii="Times New Roman" w:hAnsi="Times New Roman"/>
                <w:color w:val="000000"/>
                <w:sz w:val="24"/>
                <w:szCs w:val="24"/>
              </w:rPr>
              <w:t>в сфере благоустройства</w:t>
            </w:r>
          </w:p>
        </w:tc>
      </w:tr>
    </w:tbl>
    <w:p w:rsidR="00671F09" w:rsidRDefault="00671F09" w:rsidP="00671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71F09" w:rsidRPr="006D115B" w:rsidRDefault="00671F09" w:rsidP="00671F0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671F09" w:rsidRPr="006D115B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1F09" w:rsidRPr="00C0037F" w:rsidRDefault="00671F09" w:rsidP="00671F09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671F09" w:rsidRDefault="00671F09" w:rsidP="00671F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3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16 ноября </w:t>
      </w:r>
      <w:r w:rsidRPr="00C0037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 года  № 133</w:t>
      </w:r>
    </w:p>
    <w:p w:rsidR="00671F09" w:rsidRPr="00C0037F" w:rsidRDefault="00671F09" w:rsidP="00671F0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281836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281836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 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b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671F09" w:rsidRPr="00281836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Pr="007A3CE8" w:rsidRDefault="00671F09" w:rsidP="00671F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81836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281836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281836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281836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 Заполярного района Ненецкого автономного округа, утвержденным</w:t>
      </w:r>
      <w:proofErr w:type="gramEnd"/>
      <w:r w:rsidRPr="00281836">
        <w:rPr>
          <w:rFonts w:ascii="Times New Roman" w:hAnsi="Times New Roman"/>
          <w:sz w:val="24"/>
          <w:szCs w:val="24"/>
        </w:rPr>
        <w:t xml:space="preserve">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 xml:space="preserve">цкого автономного округа от 07.10.2021 № 2, </w:t>
      </w:r>
      <w:r w:rsidRPr="007A3CE8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7A3CE8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671F09" w:rsidRPr="007A3CE8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F09" w:rsidRPr="00281836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по жилищно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 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2022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F09" w:rsidRPr="005C3A57" w:rsidRDefault="00671F09" w:rsidP="00671F09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 xml:space="preserve">с 1 января 2022 года и подлежит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671F09" w:rsidRPr="005C3A57" w:rsidRDefault="00671F09" w:rsidP="00671F09">
      <w:pPr>
        <w:tabs>
          <w:tab w:val="left" w:pos="3045"/>
        </w:tabs>
        <w:rPr>
          <w:color w:val="000000"/>
          <w:sz w:val="24"/>
          <w:szCs w:val="24"/>
        </w:rPr>
      </w:pP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324F">
        <w:rPr>
          <w:rFonts w:ascii="Times New Roman" w:hAnsi="Times New Roman"/>
          <w:sz w:val="24"/>
          <w:szCs w:val="24"/>
        </w:rPr>
        <w:t xml:space="preserve">  сельсовет» </w:t>
      </w: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671F09" w:rsidRPr="0030324F" w:rsidRDefault="00671F09" w:rsidP="00671F09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671F09" w:rsidRDefault="00671F09" w:rsidP="00671F09">
      <w:pPr>
        <w:pStyle w:val="ab"/>
        <w:rPr>
          <w:rFonts w:ascii="Times New Roman" w:hAnsi="Times New Roman"/>
          <w:sz w:val="24"/>
          <w:szCs w:val="24"/>
        </w:rPr>
      </w:pPr>
    </w:p>
    <w:p w:rsidR="00671F09" w:rsidRPr="00E424EC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671F09" w:rsidRPr="00E424EC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Pr="00E424EC">
        <w:rPr>
          <w:rFonts w:ascii="Times New Roman" w:hAnsi="Times New Roman"/>
          <w:sz w:val="24"/>
          <w:szCs w:val="24"/>
        </w:rPr>
        <w:t>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E424EC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671F09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</w:t>
      </w:r>
    </w:p>
    <w:p w:rsidR="00671F09" w:rsidRDefault="00671F09" w:rsidP="00671F09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</w:p>
    <w:p w:rsidR="00671F09" w:rsidRPr="00E424EC" w:rsidRDefault="00671F09" w:rsidP="00671F09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от 16.11.2021 </w:t>
      </w:r>
      <w:r w:rsidRPr="00E424E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133</w:t>
      </w:r>
    </w:p>
    <w:p w:rsidR="00671F09" w:rsidRDefault="00671F09" w:rsidP="00671F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F09" w:rsidRDefault="00671F09" w:rsidP="00671F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1F09" w:rsidRDefault="00671F09" w:rsidP="00671F0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по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жилищно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 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b/>
          <w:color w:val="000000"/>
          <w:sz w:val="24"/>
          <w:szCs w:val="24"/>
        </w:rPr>
        <w:t>ю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в </w:t>
      </w:r>
      <w:r w:rsidRPr="00281836">
        <w:rPr>
          <w:rFonts w:ascii="Times New Roman" w:hAnsi="Times New Roman"/>
          <w:b/>
          <w:sz w:val="24"/>
          <w:szCs w:val="24"/>
        </w:rPr>
        <w:t xml:space="preserve">Сельском поселении </w:t>
      </w:r>
      <w:r w:rsidRPr="0030324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671F09" w:rsidRPr="00281836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81836">
        <w:rPr>
          <w:rFonts w:ascii="Times New Roman" w:hAnsi="Times New Roman"/>
          <w:b/>
          <w:sz w:val="24"/>
          <w:szCs w:val="24"/>
        </w:rPr>
        <w:t>Заполярного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1836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на 202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281836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71F09" w:rsidRPr="007A3CE8" w:rsidRDefault="00671F09" w:rsidP="00671F0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71F09" w:rsidRPr="00AA6C0B" w:rsidRDefault="00DC1D3D" w:rsidP="00DC1D3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="00671F09" w:rsidRPr="00AA6C0B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="00671F09" w:rsidRPr="00281836">
        <w:rPr>
          <w:rFonts w:ascii="Times New Roman" w:hAnsi="Times New Roman"/>
          <w:color w:val="000000"/>
          <w:sz w:val="24"/>
          <w:szCs w:val="24"/>
        </w:rPr>
        <w:t>жилищного  контрол</w:t>
      </w:r>
      <w:r w:rsidR="00671F09">
        <w:rPr>
          <w:rFonts w:ascii="Times New Roman" w:hAnsi="Times New Roman"/>
          <w:color w:val="000000"/>
          <w:sz w:val="24"/>
          <w:szCs w:val="24"/>
        </w:rPr>
        <w:t>я</w:t>
      </w: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71F09" w:rsidRPr="00AA6C0B" w:rsidRDefault="00671F09" w:rsidP="00671F09">
      <w:pPr>
        <w:autoSpaceDE w:val="0"/>
        <w:autoSpaceDN w:val="0"/>
        <w:adjustRightInd w:val="0"/>
        <w:spacing w:after="0" w:line="240" w:lineRule="auto"/>
        <w:ind w:left="1494"/>
        <w:jc w:val="center"/>
        <w:rPr>
          <w:rFonts w:ascii="Times New Roman" w:hAnsi="Times New Roman"/>
          <w:sz w:val="24"/>
          <w:szCs w:val="24"/>
        </w:rPr>
      </w:pPr>
      <w:r w:rsidRPr="00281836">
        <w:rPr>
          <w:rFonts w:ascii="Times New Roman" w:hAnsi="Times New Roman"/>
          <w:sz w:val="24"/>
          <w:szCs w:val="24"/>
        </w:rPr>
        <w:t xml:space="preserve"> Ненецкого автономного округа</w:t>
      </w: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801243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жилищн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285129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5129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801243">
        <w:rPr>
          <w:rFonts w:ascii="Times New Roman" w:hAnsi="Times New Roman"/>
          <w:color w:val="000000"/>
          <w:sz w:val="24"/>
          <w:szCs w:val="24"/>
        </w:rPr>
        <w:t xml:space="preserve"> (далее – муниципальный жилищный контроль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21D21">
        <w:rPr>
          <w:rFonts w:ascii="Times New Roman" w:hAnsi="Times New Roman"/>
          <w:sz w:val="24"/>
          <w:szCs w:val="24"/>
        </w:rPr>
        <w:t xml:space="preserve"> 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671F09" w:rsidRDefault="00671F09" w:rsidP="00671F09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lastRenderedPageBreak/>
        <w:t>Администрация осуществляет муниципальный жилищный контроль, в том числе посредством проведения профилактических мероприятий.</w:t>
      </w:r>
    </w:p>
    <w:p w:rsidR="00671F09" w:rsidRPr="00921D2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801243">
        <w:rPr>
          <w:rFonts w:ascii="Times New Roman" w:hAnsi="Times New Roman"/>
          <w:color w:val="000000"/>
          <w:sz w:val="24"/>
          <w:szCs w:val="24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71F09" w:rsidRPr="00921D2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Муниципальный жилищный контроль осуществляется должностными лицами администрации, уполномоченными осуществлять муниципальный жилищный контроль, (далее – должностные лица, уполномоченные осуществлять</w:t>
      </w:r>
      <w:r w:rsidRPr="00104D86">
        <w:rPr>
          <w:rFonts w:ascii="Times New Roman" w:hAnsi="Times New Roman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муниципальный жилищный контроль)</w:t>
      </w:r>
      <w:r w:rsidRPr="00921D21">
        <w:rPr>
          <w:rFonts w:ascii="Times New Roman" w:hAnsi="Times New Roman"/>
          <w:i/>
          <w:iCs/>
          <w:sz w:val="24"/>
          <w:szCs w:val="24"/>
        </w:rPr>
        <w:t>.</w:t>
      </w:r>
      <w:r w:rsidRPr="00921D21">
        <w:rPr>
          <w:rFonts w:ascii="Times New Roman" w:hAnsi="Times New Roman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671F09" w:rsidRPr="00921D2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21D21">
        <w:rPr>
          <w:rFonts w:ascii="Times New Roman" w:hAnsi="Times New Roman"/>
          <w:sz w:val="24"/>
          <w:szCs w:val="24"/>
        </w:rPr>
        <w:t>Должностные лица, уполномоченные осуществлять муниципальный жилищный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671F09" w:rsidRPr="00921D2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1D21">
        <w:rPr>
          <w:rFonts w:ascii="Times New Roman" w:hAnsi="Times New Roman"/>
          <w:sz w:val="24"/>
          <w:szCs w:val="24"/>
        </w:rPr>
        <w:t xml:space="preserve">К отношениям, связанным с осуществлением муниципального жилищного контроля, организацией и проведением профилактических мероприятий, контрольных мероприятий применяются положения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Жилищного кодекса Российской Федерации, Федерального </w:t>
      </w:r>
      <w:r w:rsidRPr="00921D2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921D21">
        <w:rPr>
          <w:rFonts w:ascii="Times New Roman" w:hAnsi="Times New Roman"/>
          <w:sz w:val="24"/>
          <w:szCs w:val="24"/>
        </w:rPr>
        <w:t xml:space="preserve"> от 06.10.2003 № 131-ФЗ «Об общих принципах организации местного самоупр</w:t>
      </w:r>
      <w:r>
        <w:rPr>
          <w:rFonts w:ascii="Times New Roman" w:hAnsi="Times New Roman"/>
          <w:sz w:val="24"/>
          <w:szCs w:val="24"/>
        </w:rPr>
        <w:t xml:space="preserve">авления в Российской Федерации», </w:t>
      </w:r>
      <w:r w:rsidRPr="00281836">
        <w:rPr>
          <w:rFonts w:ascii="Times New Roman" w:hAnsi="Times New Roman"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о муниципальном жилищном контроле в </w:t>
      </w:r>
      <w:r w:rsidRPr="00281836">
        <w:rPr>
          <w:rFonts w:ascii="Times New Roman" w:hAnsi="Times New Roman"/>
          <w:sz w:val="24"/>
          <w:szCs w:val="24"/>
        </w:rPr>
        <w:t>Сельском поселении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</w:t>
      </w:r>
      <w:proofErr w:type="gramEnd"/>
      <w:r w:rsidRPr="00281836">
        <w:rPr>
          <w:rFonts w:ascii="Times New Roman" w:hAnsi="Times New Roman"/>
          <w:sz w:val="24"/>
          <w:szCs w:val="24"/>
        </w:rPr>
        <w:t>»  Заполярного района Ненецкого 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от</w:t>
      </w:r>
      <w:r w:rsidRPr="00AC7315">
        <w:rPr>
          <w:rFonts w:ascii="Times New Roman" w:hAnsi="Times New Roman"/>
          <w:sz w:val="24"/>
          <w:szCs w:val="24"/>
        </w:rPr>
        <w:t xml:space="preserve"> 07.10.2021 № 2.</w:t>
      </w: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1 января 2022 года количество подконтрольных субъектов составляет 1 </w:t>
      </w:r>
      <w:r w:rsidRPr="008C3C3E">
        <w:rPr>
          <w:rFonts w:ascii="Times New Roman" w:hAnsi="Times New Roman"/>
          <w:color w:val="000000"/>
          <w:sz w:val="24"/>
          <w:szCs w:val="24"/>
        </w:rPr>
        <w:t>из них:</w:t>
      </w:r>
      <w:r w:rsidRPr="00FC6BC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71F09" w:rsidRPr="008C3C3E" w:rsidRDefault="00671F09" w:rsidP="00671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8C3C3E">
        <w:rPr>
          <w:rFonts w:ascii="Times New Roman" w:hAnsi="Times New Roman"/>
          <w:color w:val="000000"/>
          <w:sz w:val="24"/>
          <w:szCs w:val="24"/>
        </w:rPr>
        <w:t xml:space="preserve">одна организация, </w:t>
      </w:r>
      <w:proofErr w:type="gramStart"/>
      <w:r w:rsidRPr="008C3C3E">
        <w:rPr>
          <w:rFonts w:ascii="Times New Roman" w:hAnsi="Times New Roman"/>
          <w:color w:val="000000"/>
          <w:sz w:val="24"/>
          <w:szCs w:val="24"/>
        </w:rPr>
        <w:t>осуществляющих</w:t>
      </w:r>
      <w:proofErr w:type="gramEnd"/>
      <w:r w:rsidRPr="008C3C3E">
        <w:rPr>
          <w:rFonts w:ascii="Times New Roman" w:hAnsi="Times New Roman"/>
          <w:color w:val="000000"/>
          <w:sz w:val="24"/>
          <w:szCs w:val="24"/>
        </w:rPr>
        <w:t xml:space="preserve"> деятельность по управлению многоквартирными домами;</w:t>
      </w:r>
    </w:p>
    <w:p w:rsidR="00671F09" w:rsidRPr="00F7213B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7213B">
        <w:rPr>
          <w:rFonts w:ascii="Times New Roman" w:hAnsi="Times New Roman"/>
          <w:sz w:val="24"/>
          <w:szCs w:val="24"/>
        </w:rPr>
        <w:t xml:space="preserve">Статистические данные по осуществлению муниципального жилищного контроля на территории </w:t>
      </w:r>
      <w:r w:rsidRPr="0028183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8183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F7213B">
        <w:rPr>
          <w:rFonts w:ascii="Times New Roman" w:hAnsi="Times New Roman"/>
          <w:sz w:val="24"/>
          <w:szCs w:val="24"/>
        </w:rPr>
        <w:t xml:space="preserve"> представлены в таблице.</w:t>
      </w:r>
    </w:p>
    <w:p w:rsidR="00671F09" w:rsidRPr="0045579A" w:rsidRDefault="00671F09" w:rsidP="00671F09">
      <w:pPr>
        <w:pStyle w:val="ab"/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1474"/>
        <w:gridCol w:w="1417"/>
        <w:gridCol w:w="1304"/>
        <w:gridCol w:w="1334"/>
      </w:tblGrid>
      <w:tr w:rsidR="00671F09" w:rsidRPr="0045579A" w:rsidTr="00671F09">
        <w:tc>
          <w:tcPr>
            <w:tcW w:w="4315" w:type="dxa"/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4" w:type="dxa"/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4" w:type="dxa"/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5579A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34" w:type="dxa"/>
          </w:tcPr>
          <w:p w:rsidR="00671F09" w:rsidRPr="0045579A" w:rsidRDefault="00671F09" w:rsidP="00671F0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21год</w:t>
            </w:r>
          </w:p>
        </w:tc>
      </w:tr>
      <w:tr w:rsidR="00671F09" w:rsidRPr="0045579A" w:rsidTr="00671F09">
        <w:tc>
          <w:tcPr>
            <w:tcW w:w="4315" w:type="dxa"/>
          </w:tcPr>
          <w:p w:rsidR="00671F09" w:rsidRPr="0045579A" w:rsidRDefault="00671F09" w:rsidP="00671F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F09" w:rsidRPr="0045579A" w:rsidTr="00671F09">
        <w:tc>
          <w:tcPr>
            <w:tcW w:w="4315" w:type="dxa"/>
          </w:tcPr>
          <w:p w:rsidR="00671F09" w:rsidRPr="0045579A" w:rsidRDefault="00671F09" w:rsidP="00671F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F09" w:rsidRPr="0045579A" w:rsidTr="00671F09">
        <w:tc>
          <w:tcPr>
            <w:tcW w:w="4315" w:type="dxa"/>
          </w:tcPr>
          <w:p w:rsidR="00671F09" w:rsidRPr="0045579A" w:rsidRDefault="00671F09" w:rsidP="00671F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F09" w:rsidRPr="0045579A" w:rsidTr="00671F09">
        <w:tc>
          <w:tcPr>
            <w:tcW w:w="4315" w:type="dxa"/>
          </w:tcPr>
          <w:p w:rsidR="00671F09" w:rsidRPr="0045579A" w:rsidRDefault="00671F09" w:rsidP="00671F09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79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671F09" w:rsidRPr="0045579A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71F09" w:rsidRPr="0045579A" w:rsidRDefault="00671F09" w:rsidP="00671F0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671F09" w:rsidRPr="0045579A" w:rsidRDefault="00671F09" w:rsidP="00671F09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71F09" w:rsidRPr="009F4191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671F09" w:rsidRDefault="00671F09" w:rsidP="00DC1D3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671F09" w:rsidRDefault="00671F09" w:rsidP="00671F09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671F09" w:rsidRDefault="00671F09" w:rsidP="00671F09">
      <w:pPr>
        <w:pStyle w:val="ab"/>
        <w:rPr>
          <w:rFonts w:ascii="Times New Roman" w:hAnsi="Times New Roman"/>
          <w:sz w:val="24"/>
          <w:szCs w:val="24"/>
        </w:rPr>
      </w:pPr>
    </w:p>
    <w:p w:rsidR="00671F09" w:rsidRPr="0030324F" w:rsidRDefault="00671F09" w:rsidP="00671F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муниципального жилищного контроля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71F09" w:rsidRPr="0045579A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119"/>
        <w:gridCol w:w="2126"/>
      </w:tblGrid>
      <w:tr w:rsidR="00671F09" w:rsidRPr="0045579A" w:rsidTr="00DC1D3D">
        <w:trPr>
          <w:trHeight w:val="1246"/>
        </w:trPr>
        <w:tc>
          <w:tcPr>
            <w:tcW w:w="426" w:type="dxa"/>
            <w:shd w:val="clear" w:color="auto" w:fill="auto"/>
          </w:tcPr>
          <w:p w:rsidR="00671F09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1F09" w:rsidRPr="006C1225" w:rsidRDefault="00671F09" w:rsidP="00671F09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Вид</w:t>
            </w:r>
          </w:p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профилактических</w:t>
            </w:r>
          </w:p>
          <w:p w:rsidR="00671F09" w:rsidRPr="00DC1D3D" w:rsidRDefault="00671F09" w:rsidP="00DC1D3D">
            <w:pPr>
              <w:pStyle w:val="ab"/>
              <w:ind w:firstLine="221"/>
              <w:contextualSpacing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 xml:space="preserve">Сроки (периодичность) проведения </w:t>
            </w:r>
            <w:proofErr w:type="gramStart"/>
            <w:r w:rsidRPr="00DC1D3D">
              <w:rPr>
                <w:rFonts w:ascii="Times New Roman" w:hAnsi="Times New Roman"/>
              </w:rPr>
              <w:t>профилактических</w:t>
            </w:r>
            <w:proofErr w:type="gramEnd"/>
          </w:p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119" w:type="dxa"/>
          </w:tcPr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Сведения</w:t>
            </w:r>
          </w:p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о профилактических</w:t>
            </w:r>
          </w:p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671F09" w:rsidRPr="00DC1D3D" w:rsidRDefault="00671F09" w:rsidP="00DC1D3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Ответственные лица за реализацию</w:t>
            </w:r>
          </w:p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профилактических</w:t>
            </w:r>
          </w:p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мероприятий</w:t>
            </w:r>
          </w:p>
        </w:tc>
      </w:tr>
      <w:tr w:rsidR="00671F09" w:rsidRPr="0045579A" w:rsidTr="00671F09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671F09" w:rsidRPr="0045579A" w:rsidRDefault="00671F09" w:rsidP="00671F09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1F09" w:rsidRPr="00DC1D3D" w:rsidRDefault="00671F09" w:rsidP="00DC1D3D">
            <w:pPr>
              <w:pStyle w:val="ab"/>
              <w:contextualSpacing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71F09" w:rsidRPr="00DC1D3D" w:rsidRDefault="00671F09" w:rsidP="00DC1D3D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contextualSpacing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Посредством размещения соответствующих сведений на официальном сайте Сельского поселения «</w:t>
            </w:r>
            <w:proofErr w:type="spellStart"/>
            <w:r w:rsidRPr="00DC1D3D">
              <w:rPr>
                <w:rFonts w:ascii="Times New Roman" w:hAnsi="Times New Roman"/>
              </w:rPr>
              <w:t>Тельвисочный</w:t>
            </w:r>
            <w:proofErr w:type="spellEnd"/>
            <w:r w:rsidRPr="00DC1D3D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DC1D3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671F09" w:rsidRPr="00DC1D3D" w:rsidRDefault="00671F09" w:rsidP="00DC1D3D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contextualSpacing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Информирование населения Сельского поселения «</w:t>
            </w:r>
            <w:proofErr w:type="spellStart"/>
            <w:r w:rsidRPr="00DC1D3D">
              <w:rPr>
                <w:rFonts w:ascii="Times New Roman" w:hAnsi="Times New Roman"/>
              </w:rPr>
              <w:t>Тельвисочный</w:t>
            </w:r>
            <w:proofErr w:type="spellEnd"/>
            <w:r w:rsidRPr="00DC1D3D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  <w:r w:rsidRPr="00DC1D3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DC1D3D">
              <w:rPr>
                <w:rFonts w:ascii="Times New Roman" w:hAnsi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71F09" w:rsidRPr="00DC1D3D" w:rsidRDefault="00671F09" w:rsidP="00DC1D3D">
            <w:pPr>
              <w:pStyle w:val="ab"/>
              <w:contextualSpacing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жилищный контроль</w:t>
            </w:r>
          </w:p>
        </w:tc>
      </w:tr>
      <w:tr w:rsidR="00671F09" w:rsidRPr="0045579A" w:rsidTr="00DC1D3D">
        <w:trPr>
          <w:trHeight w:val="3581"/>
        </w:trPr>
        <w:tc>
          <w:tcPr>
            <w:tcW w:w="426" w:type="dxa"/>
            <w:shd w:val="clear" w:color="auto" w:fill="auto"/>
          </w:tcPr>
          <w:p w:rsidR="00671F09" w:rsidRPr="006C1225" w:rsidRDefault="00671F09" w:rsidP="00671F09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119" w:type="dxa"/>
          </w:tcPr>
          <w:p w:rsidR="00671F09" w:rsidRPr="00DC1D3D" w:rsidRDefault="00671F09" w:rsidP="00671F09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DC1D3D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жилищного контроля.</w:t>
            </w: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 xml:space="preserve">Должностные </w:t>
            </w:r>
            <w:proofErr w:type="spellStart"/>
            <w:r w:rsidRPr="00DC1D3D">
              <w:rPr>
                <w:rFonts w:ascii="Times New Roman" w:hAnsi="Times New Roman"/>
                <w:color w:val="000000"/>
              </w:rPr>
              <w:t>лица</w:t>
            </w:r>
            <w:proofErr w:type="gramStart"/>
            <w:r w:rsidRPr="00DC1D3D">
              <w:rPr>
                <w:rFonts w:ascii="Times New Roman" w:hAnsi="Times New Roman"/>
                <w:color w:val="000000"/>
              </w:rPr>
              <w:t>,у</w:t>
            </w:r>
            <w:proofErr w:type="gramEnd"/>
            <w:r w:rsidRPr="00DC1D3D">
              <w:rPr>
                <w:rFonts w:ascii="Times New Roman" w:hAnsi="Times New Roman"/>
                <w:color w:val="000000"/>
              </w:rPr>
              <w:t>полномоченные</w:t>
            </w:r>
            <w:proofErr w:type="spellEnd"/>
            <w:r w:rsidRPr="00DC1D3D">
              <w:rPr>
                <w:rFonts w:ascii="Times New Roman" w:hAnsi="Times New Roman"/>
                <w:color w:val="000000"/>
              </w:rPr>
              <w:t xml:space="preserve"> осуществлять муниципальный жилищный контроль</w:t>
            </w:r>
          </w:p>
        </w:tc>
      </w:tr>
      <w:tr w:rsidR="00671F09" w:rsidRPr="0045579A" w:rsidTr="00671F09">
        <w:tc>
          <w:tcPr>
            <w:tcW w:w="426" w:type="dxa"/>
            <w:shd w:val="clear" w:color="auto" w:fill="auto"/>
          </w:tcPr>
          <w:p w:rsidR="00671F09" w:rsidRPr="0045579A" w:rsidRDefault="00671F09" w:rsidP="00671F09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DC1D3D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DC1D3D">
              <w:rPr>
                <w:rFonts w:ascii="Times New Roman" w:hAnsi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9" w:type="dxa"/>
          </w:tcPr>
          <w:p w:rsidR="00671F09" w:rsidRPr="00DC1D3D" w:rsidRDefault="00671F09" w:rsidP="00671F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1D3D">
              <w:rPr>
                <w:rFonts w:ascii="Times New Roman" w:hAnsi="Times New Roman"/>
                <w:color w:val="000000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671F09" w:rsidRPr="00DC1D3D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Глава Сельского поселения «</w:t>
            </w:r>
            <w:proofErr w:type="spellStart"/>
            <w:r w:rsidRPr="00DC1D3D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DC1D3D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</w:tc>
      </w:tr>
      <w:tr w:rsidR="00671F09" w:rsidRPr="0045579A" w:rsidTr="00C229E8">
        <w:trPr>
          <w:trHeight w:val="3865"/>
        </w:trPr>
        <w:tc>
          <w:tcPr>
            <w:tcW w:w="426" w:type="dxa"/>
            <w:shd w:val="clear" w:color="auto" w:fill="auto"/>
          </w:tcPr>
          <w:p w:rsidR="00671F09" w:rsidRPr="0045579A" w:rsidRDefault="00671F09" w:rsidP="00671F09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671F09" w:rsidRPr="00DC1D3D" w:rsidRDefault="00671F09" w:rsidP="00671F09">
            <w:pPr>
              <w:pStyle w:val="ab"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119" w:type="dxa"/>
          </w:tcPr>
          <w:p w:rsidR="00671F09" w:rsidRPr="00DC1D3D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671F09" w:rsidRPr="00DC1D3D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DC1D3D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671F09" w:rsidRPr="00C229E8" w:rsidRDefault="00671F09" w:rsidP="00C229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</w:t>
            </w:r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письменной форме по вопросам </w:t>
            </w:r>
            <w:proofErr w:type="gramStart"/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установленных</w:t>
            </w:r>
            <w:proofErr w:type="gramEnd"/>
            <w:r w:rsidRPr="00DC1D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п. 2.9. Положения о муниципальном жилищном контроле в </w:t>
            </w:r>
            <w:r w:rsidRPr="00DC1D3D">
              <w:rPr>
                <w:rFonts w:ascii="Times New Roman" w:hAnsi="Times New Roman" w:cs="Times New Roman"/>
                <w:sz w:val="22"/>
                <w:szCs w:val="22"/>
              </w:rPr>
              <w:t>Сельском поселении «</w:t>
            </w:r>
            <w:proofErr w:type="spellStart"/>
            <w:r w:rsidRPr="00DC1D3D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C1D3D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DC1D3D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DC1D3D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 от 07.10.2021 № 2</w:t>
            </w: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</w:rPr>
            </w:pPr>
            <w:r w:rsidRPr="00DC1D3D">
              <w:rPr>
                <w:rFonts w:ascii="Times New Roman" w:hAnsi="Times New Roman"/>
                <w:color w:val="000000"/>
              </w:rPr>
              <w:lastRenderedPageBreak/>
              <w:t>1. Глава Сельского поселения «</w:t>
            </w:r>
            <w:proofErr w:type="spellStart"/>
            <w:r w:rsidRPr="00DC1D3D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DC1D3D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  <w:p w:rsidR="00671F09" w:rsidRPr="00DC1D3D" w:rsidRDefault="00671F09" w:rsidP="00671F09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671F09" w:rsidRPr="00DC1D3D" w:rsidRDefault="00671F09" w:rsidP="00671F09">
            <w:pPr>
              <w:pStyle w:val="ab"/>
              <w:numPr>
                <w:ilvl w:val="0"/>
                <w:numId w:val="34"/>
              </w:numPr>
              <w:ind w:left="80" w:firstLine="141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 xml:space="preserve">Должностные лица, </w:t>
            </w:r>
            <w:proofErr w:type="gramStart"/>
            <w:r w:rsidRPr="00DC1D3D">
              <w:rPr>
                <w:rFonts w:ascii="Times New Roman" w:hAnsi="Times New Roman"/>
                <w:color w:val="000000"/>
              </w:rPr>
              <w:t>уполномоченное</w:t>
            </w:r>
            <w:proofErr w:type="gramEnd"/>
            <w:r w:rsidRPr="00DC1D3D">
              <w:rPr>
                <w:rFonts w:ascii="Times New Roman" w:hAnsi="Times New Roman"/>
                <w:color w:val="000000"/>
              </w:rPr>
              <w:t xml:space="preserve"> осуществлять муниципальный жилищный контроль</w:t>
            </w:r>
          </w:p>
        </w:tc>
      </w:tr>
      <w:tr w:rsidR="00671F09" w:rsidRPr="0045579A" w:rsidTr="00671F09">
        <w:tc>
          <w:tcPr>
            <w:tcW w:w="426" w:type="dxa"/>
            <w:shd w:val="clear" w:color="auto" w:fill="auto"/>
          </w:tcPr>
          <w:p w:rsidR="00671F09" w:rsidRPr="0045579A" w:rsidRDefault="00671F09" w:rsidP="00671F09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671F09" w:rsidRPr="00DC1D3D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71F09" w:rsidRPr="00DC1D3D" w:rsidRDefault="00671F09" w:rsidP="00671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C1D3D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14" w:history="1">
              <w:r w:rsidRPr="00DC1D3D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DC1D3D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671F09" w:rsidRPr="00DC1D3D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671F09" w:rsidRPr="00DC1D3D" w:rsidRDefault="00671F09" w:rsidP="00671F0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D3D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DC1D3D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DC1D3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71F09" w:rsidRPr="00DC1D3D" w:rsidRDefault="00671F09" w:rsidP="00671F0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1D3D">
              <w:rPr>
                <w:rFonts w:ascii="Times New Roman" w:hAnsi="Times New Roman" w:cs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671F09" w:rsidRPr="00DC1D3D" w:rsidRDefault="00671F09" w:rsidP="00671F09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671F09" w:rsidRPr="00DC1D3D" w:rsidRDefault="00671F09" w:rsidP="00671F09">
            <w:pPr>
              <w:pStyle w:val="ab"/>
              <w:jc w:val="center"/>
              <w:rPr>
                <w:rFonts w:ascii="Times New Roman" w:hAnsi="Times New Roman"/>
              </w:rPr>
            </w:pPr>
            <w:r w:rsidRPr="00DC1D3D">
              <w:rPr>
                <w:rFonts w:ascii="Times New Roman" w:hAnsi="Times New Roman"/>
                <w:color w:val="000000"/>
              </w:rPr>
              <w:t xml:space="preserve">Должностные лица, </w:t>
            </w:r>
            <w:proofErr w:type="gramStart"/>
            <w:r w:rsidRPr="00DC1D3D">
              <w:rPr>
                <w:rFonts w:ascii="Times New Roman" w:hAnsi="Times New Roman"/>
                <w:color w:val="000000"/>
              </w:rPr>
              <w:t>уполномоченное</w:t>
            </w:r>
            <w:proofErr w:type="gramEnd"/>
            <w:r w:rsidRPr="00DC1D3D">
              <w:rPr>
                <w:rFonts w:ascii="Times New Roman" w:hAnsi="Times New Roman"/>
                <w:color w:val="000000"/>
              </w:rPr>
              <w:t xml:space="preserve"> осуществлять муниципальный жилищный контроль</w:t>
            </w:r>
          </w:p>
        </w:tc>
      </w:tr>
    </w:tbl>
    <w:p w:rsidR="00671F09" w:rsidRDefault="00671F09" w:rsidP="00671F0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71F09" w:rsidRPr="006D115B" w:rsidRDefault="00671F09" w:rsidP="00671F0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4.Показатели результативности и эффективности программы профилактики</w:t>
      </w:r>
    </w:p>
    <w:p w:rsidR="00671F09" w:rsidRPr="006D115B" w:rsidRDefault="00671F09" w:rsidP="00671F09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71F09" w:rsidRDefault="00671F09" w:rsidP="00671F0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предшествующим аналогичным периодом и (или)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9E8" w:rsidRDefault="00C229E8" w:rsidP="00C229E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C229E8" w:rsidRDefault="00C229E8" w:rsidP="00C229E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16 ноября 2021 года  № 134</w:t>
      </w:r>
    </w:p>
    <w:p w:rsidR="00C229E8" w:rsidRDefault="00C229E8" w:rsidP="00C229E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Default="00C229E8" w:rsidP="00C229E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60D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Об утверждении </w:t>
      </w:r>
      <w:hyperlink w:anchor="P32" w:history="1">
        <w:r w:rsidRPr="000B60DD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0B60DD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 земельному контролю в границах </w:t>
      </w:r>
      <w:r w:rsidRPr="000B60DD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b/>
          <w:sz w:val="24"/>
          <w:szCs w:val="24"/>
        </w:rPr>
        <w:t xml:space="preserve"> сельсовет» Заполярного района </w:t>
      </w:r>
    </w:p>
    <w:p w:rsidR="00C229E8" w:rsidRPr="000B60DD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Ненецкого автономного округа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на 2022 год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Pr="000B60DD" w:rsidRDefault="00C229E8" w:rsidP="00C2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0B60DD">
        <w:rPr>
          <w:rFonts w:ascii="Times New Roman" w:hAnsi="Times New Roman"/>
          <w:color w:val="000000"/>
          <w:sz w:val="24"/>
          <w:szCs w:val="24"/>
        </w:rPr>
        <w:t>Положением о муниципальном земельном контроле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proofErr w:type="gramEnd"/>
      <w:r w:rsidRPr="000B60DD">
        <w:rPr>
          <w:rFonts w:ascii="Times New Roman" w:hAnsi="Times New Roman"/>
          <w:sz w:val="24"/>
          <w:szCs w:val="24"/>
        </w:rPr>
        <w:t>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07.10.2021 № 3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</w:p>
    <w:p w:rsidR="00C229E8" w:rsidRPr="007A3CE8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Pr="00281836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60DD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ю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2022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Pr="005C3A57" w:rsidRDefault="00C229E8" w:rsidP="00C229E8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 xml:space="preserve">с 1 января 2022 года и подлежит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C229E8" w:rsidRPr="005C3A57" w:rsidRDefault="00C229E8" w:rsidP="00C229E8">
      <w:pPr>
        <w:tabs>
          <w:tab w:val="left" w:pos="3045"/>
        </w:tabs>
        <w:rPr>
          <w:color w:val="000000"/>
          <w:sz w:val="24"/>
          <w:szCs w:val="24"/>
        </w:rPr>
      </w:pPr>
    </w:p>
    <w:p w:rsidR="00C229E8" w:rsidRPr="00343139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C229E8" w:rsidRPr="00343139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«</w:t>
      </w:r>
      <w:proofErr w:type="spellStart"/>
      <w:r w:rsidRPr="00343139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43139">
        <w:rPr>
          <w:rFonts w:ascii="Times New Roman" w:hAnsi="Times New Roman"/>
          <w:sz w:val="24"/>
          <w:szCs w:val="24"/>
        </w:rPr>
        <w:t xml:space="preserve"> сельсовет» </w:t>
      </w:r>
    </w:p>
    <w:p w:rsidR="00C229E8" w:rsidRPr="00343139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>Заполярного района</w:t>
      </w:r>
    </w:p>
    <w:p w:rsidR="00C229E8" w:rsidRPr="00C229E8" w:rsidRDefault="00C229E8" w:rsidP="00C229E8">
      <w:pPr>
        <w:pStyle w:val="ab"/>
        <w:rPr>
          <w:rFonts w:ascii="Times New Roman" w:hAnsi="Times New Roman"/>
          <w:color w:val="000000"/>
          <w:sz w:val="24"/>
          <w:szCs w:val="24"/>
        </w:rPr>
      </w:pPr>
      <w:r w:rsidRPr="00343139">
        <w:rPr>
          <w:rFonts w:ascii="Times New Roman" w:hAnsi="Times New Roman"/>
          <w:sz w:val="24"/>
          <w:szCs w:val="24"/>
        </w:rPr>
        <w:t xml:space="preserve">Ненецкого автономного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Д.С.Якубович</w:t>
      </w:r>
    </w:p>
    <w:p w:rsidR="00C229E8" w:rsidRDefault="00C229E8" w:rsidP="00C229E8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Приложение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к постановлению Администрации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Сельского поселения «</w:t>
      </w:r>
      <w:proofErr w:type="spellStart"/>
      <w:r w:rsidRPr="00C229E8">
        <w:rPr>
          <w:rFonts w:ascii="Times New Roman" w:hAnsi="Times New Roman"/>
        </w:rPr>
        <w:t>Тельвисочный</w:t>
      </w:r>
      <w:proofErr w:type="spellEnd"/>
      <w:r w:rsidRPr="00C229E8">
        <w:rPr>
          <w:rFonts w:ascii="Times New Roman" w:hAnsi="Times New Roman"/>
        </w:rPr>
        <w:t xml:space="preserve"> сельсовет» 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Заполярного района Ненецкого автономного округа</w:t>
      </w:r>
    </w:p>
    <w:p w:rsidR="00C229E8" w:rsidRPr="00E424EC" w:rsidRDefault="00C229E8" w:rsidP="00C229E8">
      <w:pPr>
        <w:pStyle w:val="ab"/>
        <w:jc w:val="right"/>
        <w:rPr>
          <w:rFonts w:ascii="Times New Roman" w:hAnsi="Times New Roman"/>
          <w:caps/>
          <w:sz w:val="24"/>
          <w:szCs w:val="24"/>
        </w:rPr>
      </w:pPr>
      <w:r w:rsidRPr="00C229E8">
        <w:rPr>
          <w:rFonts w:ascii="Times New Roman" w:hAnsi="Times New Roman"/>
        </w:rPr>
        <w:t xml:space="preserve">        от 16.11.2021 № 134</w:t>
      </w:r>
    </w:p>
    <w:p w:rsidR="00C229E8" w:rsidRDefault="00C229E8" w:rsidP="00C229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29E8" w:rsidRDefault="00C229E8" w:rsidP="00C229E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C229E8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720C">
        <w:rPr>
          <w:rFonts w:ascii="Times New Roman" w:hAnsi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 w:rsidRPr="00DE720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229E8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по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 земельному контролю в границах </w:t>
      </w:r>
    </w:p>
    <w:p w:rsidR="00C229E8" w:rsidRDefault="00C229E8" w:rsidP="00C229E8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b/>
          <w:sz w:val="24"/>
          <w:szCs w:val="24"/>
        </w:rPr>
        <w:t xml:space="preserve"> сельсовет» Заполярного района</w:t>
      </w:r>
    </w:p>
    <w:p w:rsidR="00C229E8" w:rsidRPr="000B60DD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60DD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  <w:r w:rsidRPr="000B60DD">
        <w:rPr>
          <w:rFonts w:ascii="Times New Roman" w:hAnsi="Times New Roman"/>
          <w:b/>
          <w:color w:val="000000"/>
          <w:sz w:val="24"/>
          <w:szCs w:val="24"/>
        </w:rPr>
        <w:t xml:space="preserve"> на 2022 год</w:t>
      </w:r>
    </w:p>
    <w:p w:rsidR="00C229E8" w:rsidRPr="007A3CE8" w:rsidRDefault="00C229E8" w:rsidP="00C229E8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29E8" w:rsidRPr="000B60DD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0B60DD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0B60DD">
        <w:rPr>
          <w:rFonts w:ascii="Times New Roman" w:hAnsi="Times New Roman"/>
          <w:color w:val="000000"/>
          <w:sz w:val="24"/>
          <w:szCs w:val="24"/>
        </w:rPr>
        <w:t>муниципального  земельно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я</w:t>
      </w:r>
    </w:p>
    <w:p w:rsidR="00C229E8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</w:t>
      </w:r>
    </w:p>
    <w:p w:rsidR="00C229E8" w:rsidRPr="000B60DD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0B60DD">
        <w:rPr>
          <w:rFonts w:ascii="Times New Roman" w:hAnsi="Times New Roman"/>
          <w:sz w:val="24"/>
          <w:szCs w:val="24"/>
        </w:rPr>
        <w:t>Ненецкого автономного округа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0B60DD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в границах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723D">
        <w:rPr>
          <w:rFonts w:ascii="Times New Roman" w:hAnsi="Times New Roman"/>
          <w:color w:val="000000"/>
          <w:sz w:val="24"/>
          <w:szCs w:val="24"/>
        </w:rPr>
        <w:t>(далее – муниципальный земельный контроль)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C229E8" w:rsidRPr="0097723D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муниципальный земельный 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C229E8" w:rsidRPr="0097723D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229E8" w:rsidRPr="003B1205" w:rsidRDefault="00C229E8" w:rsidP="00C229E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lastRenderedPageBreak/>
        <w:t>Муниципальный земельный контроль осуществляется должностными лицами администрации, уполномоченными осуществлять муниципальный земельный контроль, 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контролю.</w:t>
      </w:r>
    </w:p>
    <w:p w:rsidR="00C229E8" w:rsidRPr="003B1205" w:rsidRDefault="00C229E8" w:rsidP="00C229E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t>Должностные лица, уполномоченные осуществлять муниципальный земельный контроль,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C229E8" w:rsidRPr="00023006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974C5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r w:rsidRPr="003B1205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земельн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>контроля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организацией и проведением профилактических мероприятий, контрольных мероприятий, применяются положения Федерального </w:t>
      </w:r>
      <w:r w:rsidRPr="004974C5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0B65E1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0B65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974C5">
        <w:rPr>
          <w:rFonts w:ascii="Times New Roman" w:hAnsi="Times New Roman"/>
          <w:color w:val="000000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Pr="00023006">
        <w:rPr>
          <w:rFonts w:ascii="Times New Roman" w:hAnsi="Times New Roman"/>
          <w:color w:val="000000"/>
          <w:sz w:val="24"/>
          <w:szCs w:val="24"/>
        </w:rPr>
        <w:t xml:space="preserve">Положения о муниципальном земельном контроле в границах </w:t>
      </w:r>
      <w:r w:rsidRPr="00023006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3006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023006">
        <w:rPr>
          <w:rFonts w:ascii="Times New Roman" w:hAnsi="Times New Roman"/>
          <w:sz w:val="24"/>
          <w:szCs w:val="24"/>
        </w:rPr>
        <w:t xml:space="preserve"> автономного округа, утвержденного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23006">
        <w:rPr>
          <w:rFonts w:ascii="Times New Roman" w:hAnsi="Times New Roman"/>
          <w:sz w:val="24"/>
          <w:szCs w:val="24"/>
        </w:rPr>
        <w:t xml:space="preserve"> сельсовет» Заполярного района Нене</w:t>
      </w:r>
      <w:r>
        <w:rPr>
          <w:rFonts w:ascii="Times New Roman" w:hAnsi="Times New Roman"/>
          <w:sz w:val="24"/>
          <w:szCs w:val="24"/>
        </w:rPr>
        <w:t>цкого автономного округа от  07.10.2021 № 3</w:t>
      </w:r>
      <w:r w:rsidRPr="00023006">
        <w:rPr>
          <w:rFonts w:ascii="Times New Roman" w:hAnsi="Times New Roman"/>
          <w:sz w:val="24"/>
          <w:szCs w:val="24"/>
        </w:rPr>
        <w:t>.</w:t>
      </w:r>
    </w:p>
    <w:p w:rsidR="00C229E8" w:rsidRPr="00195CBF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29E8" w:rsidRPr="003620F6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По состоянию на 1 января 2022 года количество подконт</w:t>
      </w:r>
      <w:r>
        <w:rPr>
          <w:rFonts w:ascii="Times New Roman" w:hAnsi="Times New Roman"/>
          <w:color w:val="000000"/>
          <w:sz w:val="24"/>
          <w:szCs w:val="24"/>
        </w:rPr>
        <w:t>рольных субъектов составляет 13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из них: </w:t>
      </w:r>
    </w:p>
    <w:p w:rsidR="00C229E8" w:rsidRPr="003620F6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индивидуальных предпринимателей;</w:t>
      </w:r>
    </w:p>
    <w:p w:rsidR="00C229E8" w:rsidRPr="003620F6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юридических лиц.</w:t>
      </w:r>
    </w:p>
    <w:p w:rsidR="00C229E8" w:rsidRPr="003620F6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Статистические данные по осуществлению муниципального земельного контроля представлены в таблице.</w:t>
      </w:r>
    </w:p>
    <w:p w:rsidR="00C229E8" w:rsidRPr="003620F6" w:rsidRDefault="00C229E8" w:rsidP="00C229E8">
      <w:pPr>
        <w:pStyle w:val="ab"/>
        <w:rPr>
          <w:color w:val="000000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1"/>
        <w:gridCol w:w="1474"/>
        <w:gridCol w:w="935"/>
        <w:gridCol w:w="851"/>
        <w:gridCol w:w="992"/>
      </w:tblGrid>
      <w:tr w:rsidR="00C229E8" w:rsidRPr="00C229E8" w:rsidTr="00C229E8">
        <w:tc>
          <w:tcPr>
            <w:tcW w:w="5591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474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935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2019 год</w:t>
            </w:r>
          </w:p>
        </w:tc>
        <w:tc>
          <w:tcPr>
            <w:tcW w:w="851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2020 год</w:t>
            </w:r>
          </w:p>
        </w:tc>
        <w:tc>
          <w:tcPr>
            <w:tcW w:w="992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2021 года</w:t>
            </w:r>
          </w:p>
        </w:tc>
      </w:tr>
      <w:tr w:rsidR="00C229E8" w:rsidRPr="00C229E8" w:rsidTr="00C229E8">
        <w:tc>
          <w:tcPr>
            <w:tcW w:w="5591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Количество проведенных проверок</w:t>
            </w:r>
          </w:p>
        </w:tc>
        <w:tc>
          <w:tcPr>
            <w:tcW w:w="1474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35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229E8" w:rsidRPr="00C229E8" w:rsidTr="00C229E8">
        <w:tc>
          <w:tcPr>
            <w:tcW w:w="5591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Количество выявленных правонарушений</w:t>
            </w:r>
          </w:p>
        </w:tc>
        <w:tc>
          <w:tcPr>
            <w:tcW w:w="1474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35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229E8" w:rsidRPr="00C229E8" w:rsidTr="00C229E8">
        <w:tc>
          <w:tcPr>
            <w:tcW w:w="5591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474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35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C229E8" w:rsidRPr="00C229E8" w:rsidTr="00C229E8">
        <w:tc>
          <w:tcPr>
            <w:tcW w:w="5591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474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935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C229E8" w:rsidRPr="003620F6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Pr="003620F6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>Случаи причинения юридическими лицами и индивидуальными предпринимателями, в отношении которых осуществлялись мероприятия по муниципальному</w:t>
      </w:r>
      <w:r>
        <w:rPr>
          <w:rFonts w:ascii="Times New Roman" w:hAnsi="Times New Roman"/>
          <w:color w:val="000000"/>
          <w:sz w:val="24"/>
          <w:szCs w:val="24"/>
        </w:rPr>
        <w:t xml:space="preserve"> земельному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контролю,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 не выявлялись.</w:t>
      </w:r>
    </w:p>
    <w:p w:rsidR="00C229E8" w:rsidRPr="003620F6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Pr="003620F6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620F6">
        <w:rPr>
          <w:rFonts w:ascii="Times New Roman" w:hAnsi="Times New Roman"/>
          <w:color w:val="000000"/>
          <w:sz w:val="24"/>
          <w:szCs w:val="24"/>
        </w:rPr>
        <w:t xml:space="preserve">Случаев проведения органом муниципального </w:t>
      </w:r>
      <w:r>
        <w:rPr>
          <w:rFonts w:ascii="Times New Roman" w:hAnsi="Times New Roman"/>
          <w:color w:val="000000"/>
          <w:sz w:val="24"/>
          <w:szCs w:val="24"/>
        </w:rPr>
        <w:t xml:space="preserve">земельного 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контроля плановых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результатам, выявления которых к </w:t>
      </w:r>
      <w:proofErr w:type="gramStart"/>
      <w:r w:rsidRPr="003B1205">
        <w:rPr>
          <w:rFonts w:ascii="Times New Roman" w:hAnsi="Times New Roman"/>
          <w:color w:val="000000"/>
          <w:sz w:val="24"/>
          <w:szCs w:val="24"/>
        </w:rPr>
        <w:t>должностны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лица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B1205">
        <w:rPr>
          <w:rFonts w:ascii="Times New Roman" w:hAnsi="Times New Roman"/>
          <w:color w:val="000000"/>
          <w:sz w:val="24"/>
          <w:szCs w:val="24"/>
        </w:rPr>
        <w:t>, уполномоченны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осуществлять контроль</w:t>
      </w:r>
      <w:r w:rsidRPr="003620F6">
        <w:rPr>
          <w:rFonts w:ascii="Times New Roman" w:hAnsi="Times New Roman"/>
          <w:color w:val="000000"/>
          <w:sz w:val="24"/>
          <w:szCs w:val="24"/>
        </w:rPr>
        <w:t xml:space="preserve"> применены</w:t>
      </w:r>
      <w:proofErr w:type="gramEnd"/>
      <w:r w:rsidRPr="003620F6">
        <w:rPr>
          <w:rFonts w:ascii="Times New Roman" w:hAnsi="Times New Roman"/>
          <w:color w:val="000000"/>
          <w:sz w:val="24"/>
          <w:szCs w:val="24"/>
        </w:rPr>
        <w:t xml:space="preserve"> меры дисциплинарного и административного наказания, не отмечено.</w:t>
      </w:r>
    </w:p>
    <w:p w:rsidR="00C229E8" w:rsidRDefault="00C229E8" w:rsidP="00C229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9E8" w:rsidRDefault="00C229E8" w:rsidP="00C22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C229E8" w:rsidRPr="0045579A" w:rsidRDefault="00C229E8" w:rsidP="00C229E8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Pr="0045579A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C229E8" w:rsidRPr="0045579A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C229E8" w:rsidRPr="0045579A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C229E8" w:rsidRDefault="00C229E8" w:rsidP="00C229E8">
      <w:pPr>
        <w:pStyle w:val="ab"/>
        <w:rPr>
          <w:rFonts w:ascii="Times New Roman" w:hAnsi="Times New Roman"/>
          <w:sz w:val="24"/>
          <w:szCs w:val="24"/>
        </w:rPr>
      </w:pPr>
    </w:p>
    <w:p w:rsidR="00C229E8" w:rsidRDefault="00C229E8" w:rsidP="00C229E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C229E8" w:rsidRDefault="00C229E8" w:rsidP="00C229E8">
      <w:pPr>
        <w:pStyle w:val="ab"/>
        <w:rPr>
          <w:rFonts w:ascii="Times New Roman" w:hAnsi="Times New Roman"/>
          <w:sz w:val="24"/>
          <w:szCs w:val="24"/>
        </w:rPr>
      </w:pPr>
    </w:p>
    <w:p w:rsidR="00C229E8" w:rsidRPr="00C745D4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4974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земельного 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402"/>
        <w:gridCol w:w="2126"/>
      </w:tblGrid>
      <w:tr w:rsidR="00C229E8" w:rsidRPr="0045579A" w:rsidTr="00C229E8">
        <w:trPr>
          <w:trHeight w:val="1360"/>
        </w:trPr>
        <w:tc>
          <w:tcPr>
            <w:tcW w:w="426" w:type="dxa"/>
            <w:shd w:val="clear" w:color="auto" w:fill="auto"/>
          </w:tcPr>
          <w:p w:rsid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9E8" w:rsidRPr="006C1225" w:rsidRDefault="00C229E8" w:rsidP="00C229E8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Вид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профилактических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Сроки (периодичность) проведения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профилактических</w:t>
            </w:r>
          </w:p>
          <w:p w:rsidR="00C229E8" w:rsidRPr="00C229E8" w:rsidRDefault="00C229E8" w:rsidP="00C229E8">
            <w:pPr>
              <w:pStyle w:val="ab"/>
              <w:ind w:firstLine="567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Сведения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о профилактических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Ответственные лица за реализацию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профилактических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</w:tr>
      <w:tr w:rsidR="00C229E8" w:rsidRPr="0045579A" w:rsidTr="00C229E8">
        <w:trPr>
          <w:trHeight w:val="6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229E8" w:rsidRPr="0045579A" w:rsidRDefault="00C229E8" w:rsidP="00C229E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 xml:space="preserve">Посредством </w:t>
            </w:r>
            <w:proofErr w:type="spellStart"/>
            <w:proofErr w:type="gramStart"/>
            <w:r w:rsidRPr="00C229E8">
              <w:rPr>
                <w:rFonts w:ascii="Times New Roman" w:hAnsi="Times New Roman"/>
                <w:color w:val="000000"/>
              </w:rPr>
              <w:t>размеще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29E8">
              <w:rPr>
                <w:rFonts w:ascii="Times New Roman" w:hAnsi="Times New Roman"/>
                <w:color w:val="000000"/>
              </w:rPr>
              <w:t>ния</w:t>
            </w:r>
            <w:proofErr w:type="spellEnd"/>
            <w:proofErr w:type="gramEnd"/>
            <w:r w:rsidRPr="00C229E8">
              <w:rPr>
                <w:rFonts w:ascii="Times New Roman" w:hAnsi="Times New Roman"/>
                <w:color w:val="000000"/>
              </w:rPr>
              <w:t xml:space="preserve"> соответствующих сведений на официальном сайте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>» сельсовет» ЗР НАО в информационно-телекоммуникационной сети «Интернет», в средствах массовой информации,</w:t>
            </w:r>
            <w:r w:rsidRPr="00C229E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229E8" w:rsidRPr="00C229E8" w:rsidRDefault="00C229E8" w:rsidP="00C229E8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Информирование население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 сельсовет» ЗР НАО</w:t>
            </w:r>
            <w:r w:rsidRPr="00C229E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C229E8">
              <w:rPr>
                <w:rFonts w:ascii="Times New Roman" w:hAnsi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C229E8" w:rsidRPr="0045579A" w:rsidTr="00C229E8">
        <w:trPr>
          <w:trHeight w:val="3156"/>
        </w:trPr>
        <w:tc>
          <w:tcPr>
            <w:tcW w:w="426" w:type="dxa"/>
            <w:shd w:val="clear" w:color="auto" w:fill="auto"/>
          </w:tcPr>
          <w:p w:rsidR="00C229E8" w:rsidRPr="006C1225" w:rsidRDefault="00C229E8" w:rsidP="00C229E8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ЗР НАО в информационно-телекоммуникационной сети «Интернет» доклада, содержащего результаты обобщения правоприменительной практики по осуществлению муниципального земельного контроля 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C229E8" w:rsidRPr="0045579A" w:rsidTr="00C229E8">
        <w:tc>
          <w:tcPr>
            <w:tcW w:w="426" w:type="dxa"/>
            <w:shd w:val="clear" w:color="auto" w:fill="auto"/>
          </w:tcPr>
          <w:p w:rsidR="00C229E8" w:rsidRPr="0045579A" w:rsidRDefault="00C229E8" w:rsidP="00C229E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Объявление предостережений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 xml:space="preserve">Не позднее 30 дней со дня получения сведений о готовящихся нарушениях обязательных требований </w:t>
            </w:r>
            <w:r w:rsidRPr="00C229E8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C229E8">
              <w:rPr>
                <w:rFonts w:ascii="Times New Roman" w:hAnsi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>Предостережение оформляется в письменной форме или в форме электронного документа и направляется в адрес контролируемого лица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Глава Сельского поселения «</w:t>
            </w:r>
            <w:proofErr w:type="spellStart"/>
            <w:r w:rsidRPr="00C229E8">
              <w:rPr>
                <w:rFonts w:ascii="Times New Roman" w:hAnsi="Times New Roman"/>
              </w:rPr>
              <w:t>Тельвисочный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сельсовет» ЗР НАО</w:t>
            </w:r>
          </w:p>
        </w:tc>
      </w:tr>
      <w:tr w:rsidR="00C229E8" w:rsidRPr="0045579A" w:rsidTr="00C229E8">
        <w:tc>
          <w:tcPr>
            <w:tcW w:w="426" w:type="dxa"/>
            <w:shd w:val="clear" w:color="auto" w:fill="auto"/>
          </w:tcPr>
          <w:p w:rsidR="00C229E8" w:rsidRPr="0045579A" w:rsidRDefault="00C229E8" w:rsidP="00C229E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ind w:firstLine="221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Консультирование контролируемых лиц осуществляется по телефону, посредством </w:t>
            </w:r>
            <w:proofErr w:type="spellStart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C229E8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письменной форме по вопросам установленным  п. 3.9. Положения </w:t>
            </w: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 </w:t>
            </w:r>
            <w:proofErr w:type="gramStart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муниципальном</w:t>
            </w:r>
            <w:proofErr w:type="gram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земельном контроля в границах </w:t>
            </w:r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«</w:t>
            </w:r>
            <w:proofErr w:type="spellStart"/>
            <w:r w:rsidRPr="00C229E8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C229E8">
              <w:rPr>
                <w:rFonts w:ascii="Times New Roman" w:hAnsi="Times New Roman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ЗР НАО от 07.10.2021 № 3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ind w:left="80" w:firstLine="141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lastRenderedPageBreak/>
              <w:t>1. Глава Сельского поселения «</w:t>
            </w:r>
            <w:proofErr w:type="spellStart"/>
            <w:r w:rsidRPr="00C229E8">
              <w:rPr>
                <w:rFonts w:ascii="Times New Roman" w:hAnsi="Times New Roman"/>
              </w:rPr>
              <w:t>Тельвисочный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</w:t>
            </w:r>
          </w:p>
          <w:p w:rsidR="00C229E8" w:rsidRPr="00C229E8" w:rsidRDefault="00C229E8" w:rsidP="00C229E8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</w:rPr>
            </w:pPr>
          </w:p>
          <w:p w:rsidR="00C229E8" w:rsidRPr="00C229E8" w:rsidRDefault="00C229E8" w:rsidP="00C229E8">
            <w:pPr>
              <w:pStyle w:val="ab"/>
              <w:numPr>
                <w:ilvl w:val="0"/>
                <w:numId w:val="34"/>
              </w:numPr>
              <w:ind w:left="80" w:firstLine="141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  <w:tr w:rsidR="00C229E8" w:rsidRPr="0045579A" w:rsidTr="00C229E8">
        <w:tc>
          <w:tcPr>
            <w:tcW w:w="426" w:type="dxa"/>
            <w:shd w:val="clear" w:color="auto" w:fill="auto"/>
          </w:tcPr>
          <w:p w:rsidR="00C229E8" w:rsidRPr="0045579A" w:rsidRDefault="00C229E8" w:rsidP="00C229E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229E8" w:rsidRPr="00C229E8" w:rsidRDefault="00C229E8" w:rsidP="00C2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15" w:history="1">
              <w:r w:rsidRPr="00C229E8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C229E8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Должностные лица, уполномоченные осуществлять муниципальный земельный контроль</w:t>
            </w:r>
          </w:p>
        </w:tc>
      </w:tr>
    </w:tbl>
    <w:p w:rsidR="00C229E8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229E8" w:rsidRPr="006D115B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C229E8" w:rsidRPr="006D115B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Default="00C229E8" w:rsidP="00C229E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29E8" w:rsidRDefault="00C229E8" w:rsidP="00C229E8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t>ПОСТАНОВЛЕНИЕ</w:t>
      </w:r>
    </w:p>
    <w:p w:rsidR="00C229E8" w:rsidRPr="00C229E8" w:rsidRDefault="00C229E8" w:rsidP="00C229E8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16 ноября</w:t>
      </w:r>
      <w:r w:rsidRPr="00C0037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21 года  № 135</w:t>
      </w:r>
    </w:p>
    <w:p w:rsidR="00C229E8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</w:t>
      </w:r>
      <w:hyperlink w:anchor="P32" w:history="1">
        <w:r w:rsidRPr="00E735DA">
          <w:rPr>
            <w:rFonts w:ascii="Times New Roman" w:hAnsi="Times New Roman"/>
            <w:b/>
            <w:color w:val="000000"/>
            <w:sz w:val="24"/>
            <w:szCs w:val="24"/>
          </w:rPr>
          <w:t>Программ</w:t>
        </w:r>
      </w:hyperlink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ы </w:t>
      </w: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 контролю </w:t>
      </w:r>
    </w:p>
    <w:p w:rsidR="00C229E8" w:rsidRPr="00E735DA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5DA">
        <w:rPr>
          <w:rFonts w:ascii="Times New Roman" w:hAnsi="Times New Roman"/>
          <w:b/>
          <w:sz w:val="24"/>
          <w:szCs w:val="24"/>
        </w:rPr>
        <w:t>сельсовет» Заполярного района Ненецкого автономного округа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Pr="000B60DD" w:rsidRDefault="00C229E8" w:rsidP="00C229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60DD">
        <w:rPr>
          <w:rFonts w:ascii="Times New Roman" w:hAnsi="Times New Roman"/>
          <w:color w:val="000000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Pr="000B60DD"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0B60DD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0B60DD">
        <w:rPr>
          <w:rFonts w:ascii="Times New Roman" w:hAnsi="Times New Roman"/>
          <w:sz w:val="24"/>
          <w:szCs w:val="24"/>
        </w:rPr>
        <w:t xml:space="preserve"> 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Положением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в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</w:t>
      </w:r>
      <w:r w:rsidRPr="00E735DA">
        <w:rPr>
          <w:rFonts w:ascii="Times New Roman" w:hAnsi="Times New Roman"/>
          <w:sz w:val="24"/>
          <w:szCs w:val="24"/>
        </w:rPr>
        <w:lastRenderedPageBreak/>
        <w:t>автономного округа, утвержденным 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 w:rsidRPr="000B60DD">
        <w:rPr>
          <w:rFonts w:ascii="Times New Roman" w:hAnsi="Times New Roman"/>
          <w:sz w:val="24"/>
          <w:szCs w:val="24"/>
        </w:rPr>
        <w:t xml:space="preserve"> автономног</w:t>
      </w:r>
      <w:r>
        <w:rPr>
          <w:rFonts w:ascii="Times New Roman" w:hAnsi="Times New Roman"/>
          <w:sz w:val="24"/>
          <w:szCs w:val="24"/>
        </w:rPr>
        <w:t>о округа от 07.10.2021 № 5</w:t>
      </w:r>
      <w:r w:rsidRPr="000B60DD">
        <w:rPr>
          <w:rFonts w:ascii="Times New Roman" w:hAnsi="Times New Roman"/>
          <w:sz w:val="24"/>
          <w:szCs w:val="24"/>
        </w:rPr>
        <w:t xml:space="preserve">, </w:t>
      </w:r>
      <w:r w:rsidRPr="000B60DD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r w:rsidRPr="000B60DD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0B60DD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</w:t>
      </w:r>
      <w:r w:rsidRPr="000B60DD">
        <w:rPr>
          <w:rFonts w:ascii="Times New Roman" w:hAnsi="Times New Roman"/>
          <w:color w:val="000000"/>
          <w:sz w:val="24"/>
          <w:szCs w:val="24"/>
        </w:rPr>
        <w:t>постановляет:</w:t>
      </w:r>
      <w:proofErr w:type="gramEnd"/>
    </w:p>
    <w:p w:rsidR="00C229E8" w:rsidRPr="007A3CE8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Pr="00281836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3CE8">
        <w:rPr>
          <w:rFonts w:ascii="Times New Roman" w:hAnsi="Times New Roman"/>
          <w:color w:val="000000"/>
          <w:sz w:val="24"/>
          <w:szCs w:val="24"/>
        </w:rPr>
        <w:t xml:space="preserve"> 1. Утвердить прилагаемую </w:t>
      </w:r>
      <w:hyperlink w:anchor="P32" w:history="1">
        <w:r w:rsidRPr="007A3CE8">
          <w:rPr>
            <w:rFonts w:ascii="Times New Roman" w:hAnsi="Times New Roman"/>
            <w:color w:val="000000"/>
            <w:sz w:val="24"/>
            <w:szCs w:val="24"/>
          </w:rPr>
          <w:t>Программу</w:t>
        </w:r>
      </w:hyperlink>
      <w:r w:rsidRPr="007A3C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1836">
        <w:rPr>
          <w:rFonts w:ascii="Times New Roman" w:hAnsi="Times New Roman"/>
          <w:sz w:val="24"/>
          <w:szCs w:val="24"/>
        </w:rPr>
        <w:t xml:space="preserve">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  <w:szCs w:val="24"/>
        </w:rPr>
        <w:t>по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контролю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81836">
        <w:rPr>
          <w:rFonts w:ascii="Times New Roman" w:hAnsi="Times New Roman"/>
          <w:color w:val="000000"/>
          <w:sz w:val="24"/>
          <w:szCs w:val="24"/>
        </w:rPr>
        <w:t xml:space="preserve"> на 2022 год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Pr="005C3A57" w:rsidRDefault="00C229E8" w:rsidP="00C229E8">
      <w:pPr>
        <w:pStyle w:val="ab"/>
        <w:spacing w:line="276" w:lineRule="auto"/>
        <w:ind w:firstLine="54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5C3A57">
        <w:rPr>
          <w:rFonts w:ascii="Times New Roman" w:hAnsi="Times New Roman"/>
          <w:color w:val="000000"/>
          <w:sz w:val="24"/>
          <w:szCs w:val="24"/>
        </w:rPr>
        <w:t xml:space="preserve">2.  Настоящее постановление вступает в силу </w:t>
      </w:r>
      <w:r>
        <w:rPr>
          <w:rFonts w:ascii="Times New Roman" w:hAnsi="Times New Roman"/>
          <w:color w:val="000000"/>
          <w:sz w:val="24"/>
          <w:szCs w:val="24"/>
        </w:rPr>
        <w:t xml:space="preserve">с 1 января 2022 года и подлежит 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официально</w:t>
      </w:r>
      <w:r>
        <w:rPr>
          <w:rFonts w:ascii="Times New Roman" w:hAnsi="Times New Roman"/>
          <w:color w:val="000000"/>
          <w:sz w:val="24"/>
          <w:szCs w:val="24"/>
        </w:rPr>
        <w:t>му</w:t>
      </w:r>
      <w:r w:rsidRPr="005C3A57">
        <w:rPr>
          <w:rFonts w:ascii="Times New Roman" w:hAnsi="Times New Roman"/>
          <w:color w:val="000000"/>
          <w:sz w:val="24"/>
          <w:szCs w:val="24"/>
        </w:rPr>
        <w:t xml:space="preserve"> опубликовани</w:t>
      </w:r>
      <w:r>
        <w:rPr>
          <w:rFonts w:ascii="Times New Roman" w:hAnsi="Times New Roman"/>
          <w:color w:val="000000"/>
          <w:sz w:val="24"/>
          <w:szCs w:val="24"/>
        </w:rPr>
        <w:t>ю (обнародованию</w:t>
      </w:r>
      <w:r w:rsidRPr="005C3A57">
        <w:rPr>
          <w:rFonts w:ascii="Times New Roman" w:hAnsi="Times New Roman"/>
          <w:color w:val="000000"/>
          <w:sz w:val="24"/>
          <w:szCs w:val="24"/>
        </w:rPr>
        <w:t>).</w:t>
      </w:r>
    </w:p>
    <w:p w:rsidR="00C229E8" w:rsidRPr="005C3A57" w:rsidRDefault="00C229E8" w:rsidP="00C229E8">
      <w:pPr>
        <w:tabs>
          <w:tab w:val="left" w:pos="3045"/>
        </w:tabs>
        <w:rPr>
          <w:color w:val="000000"/>
          <w:sz w:val="24"/>
          <w:szCs w:val="24"/>
        </w:rPr>
      </w:pPr>
    </w:p>
    <w:p w:rsidR="00C229E8" w:rsidRPr="0030324F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C229E8" w:rsidRPr="0030324F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«</w:t>
      </w:r>
      <w:proofErr w:type="spellStart"/>
      <w:r w:rsidRPr="0030324F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0324F">
        <w:rPr>
          <w:rFonts w:ascii="Times New Roman" w:hAnsi="Times New Roman"/>
          <w:sz w:val="24"/>
          <w:szCs w:val="24"/>
        </w:rPr>
        <w:t xml:space="preserve">  сельсовет» </w:t>
      </w:r>
    </w:p>
    <w:p w:rsidR="00C229E8" w:rsidRPr="0030324F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>Заполярного района</w:t>
      </w:r>
    </w:p>
    <w:p w:rsidR="00C229E8" w:rsidRPr="0030324F" w:rsidRDefault="00C229E8" w:rsidP="00C229E8">
      <w:pPr>
        <w:pStyle w:val="ab"/>
        <w:rPr>
          <w:rFonts w:ascii="Times New Roman" w:hAnsi="Times New Roman"/>
          <w:sz w:val="24"/>
          <w:szCs w:val="24"/>
        </w:rPr>
      </w:pPr>
      <w:r w:rsidRPr="0030324F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30324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Д.С.Якубович</w:t>
      </w:r>
    </w:p>
    <w:p w:rsidR="00C229E8" w:rsidRDefault="00C229E8" w:rsidP="00C229E8">
      <w:pPr>
        <w:pStyle w:val="ab"/>
        <w:rPr>
          <w:rFonts w:ascii="Times New Roman" w:hAnsi="Times New Roman"/>
          <w:sz w:val="24"/>
          <w:szCs w:val="24"/>
        </w:rPr>
      </w:pP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Приложение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к постановлению Администрации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Сельского поселения «</w:t>
      </w:r>
      <w:proofErr w:type="spellStart"/>
      <w:r w:rsidRPr="00C229E8">
        <w:rPr>
          <w:rFonts w:ascii="Times New Roman" w:hAnsi="Times New Roman"/>
        </w:rPr>
        <w:t>Тельвисочный</w:t>
      </w:r>
      <w:proofErr w:type="spellEnd"/>
      <w:r w:rsidRPr="00C229E8">
        <w:rPr>
          <w:rFonts w:ascii="Times New Roman" w:hAnsi="Times New Roman"/>
        </w:rPr>
        <w:t xml:space="preserve"> сельсовет» 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</w:rPr>
      </w:pPr>
      <w:r w:rsidRPr="00C229E8">
        <w:rPr>
          <w:rFonts w:ascii="Times New Roman" w:hAnsi="Times New Roman"/>
        </w:rPr>
        <w:t>Заполярного района Ненецкого автономного округа</w:t>
      </w:r>
    </w:p>
    <w:p w:rsidR="00C229E8" w:rsidRPr="00C229E8" w:rsidRDefault="00C229E8" w:rsidP="00C229E8">
      <w:pPr>
        <w:pStyle w:val="ab"/>
        <w:jc w:val="right"/>
        <w:rPr>
          <w:rFonts w:ascii="Times New Roman" w:hAnsi="Times New Roman"/>
          <w:caps/>
        </w:rPr>
      </w:pPr>
      <w:r w:rsidRPr="00C229E8">
        <w:rPr>
          <w:rFonts w:ascii="Times New Roman" w:hAnsi="Times New Roman"/>
        </w:rPr>
        <w:t xml:space="preserve">        от 16.11.2021 № 135</w:t>
      </w:r>
    </w:p>
    <w:p w:rsidR="00C229E8" w:rsidRDefault="00C229E8" w:rsidP="00C229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29E8" w:rsidRDefault="00C229E8" w:rsidP="00C229E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hyperlink w:anchor="P32" w:history="1">
        <w:r w:rsidRPr="007A3CE8">
          <w:rPr>
            <w:rFonts w:ascii="Times New Roman" w:hAnsi="Times New Roman"/>
            <w:b/>
            <w:color w:val="000000"/>
            <w:sz w:val="24"/>
            <w:szCs w:val="24"/>
          </w:rPr>
          <w:t>П</w:t>
        </w:r>
        <w:r w:rsidRPr="007A3CE8">
          <w:rPr>
            <w:rFonts w:ascii="Times New Roman" w:hAnsi="Times New Roman" w:cs="Times New Roman"/>
            <w:b/>
            <w:color w:val="000000"/>
            <w:sz w:val="24"/>
            <w:szCs w:val="24"/>
          </w:rPr>
          <w:t>рограмм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</w:p>
    <w:p w:rsidR="00C229E8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sz w:val="24"/>
          <w:szCs w:val="24"/>
        </w:rPr>
        <w:t>профилактики рисков причинения вреда (ущерба) охраняемым законом ценностям по</w:t>
      </w: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муниципальному  контролю на автомобильном транспорте, </w:t>
      </w:r>
    </w:p>
    <w:p w:rsidR="00C229E8" w:rsidRPr="00E735DA" w:rsidRDefault="00C229E8" w:rsidP="00C229E8">
      <w:pPr>
        <w:pStyle w:val="a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городском наземном электрическом </w:t>
      </w:r>
      <w:proofErr w:type="gramStart"/>
      <w:r w:rsidRPr="00E735DA">
        <w:rPr>
          <w:rFonts w:ascii="Times New Roman" w:hAnsi="Times New Roman"/>
          <w:b/>
          <w:color w:val="000000"/>
          <w:sz w:val="24"/>
          <w:szCs w:val="24"/>
        </w:rPr>
        <w:t>транспорте</w:t>
      </w:r>
      <w:proofErr w:type="gramEnd"/>
      <w:r w:rsidRPr="00E735DA">
        <w:rPr>
          <w:rFonts w:ascii="Times New Roman" w:hAnsi="Times New Roman"/>
          <w:b/>
          <w:color w:val="000000"/>
          <w:sz w:val="24"/>
          <w:szCs w:val="24"/>
        </w:rPr>
        <w:t xml:space="preserve"> и в дорожном хозяйстве в границах населенных пунктов </w:t>
      </w:r>
      <w:r w:rsidRPr="00E735DA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9B375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9B375F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C229E8" w:rsidRPr="007A3CE8" w:rsidRDefault="00C229E8" w:rsidP="00C229E8">
      <w:pPr>
        <w:pStyle w:val="ConsPlusNormal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29E8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 w:rsidRPr="000B60DD">
        <w:rPr>
          <w:rFonts w:ascii="Times New Roman" w:hAnsi="Times New Roman"/>
          <w:bCs/>
          <w:sz w:val="24"/>
          <w:szCs w:val="24"/>
        </w:rPr>
        <w:t xml:space="preserve">Анализ текущего состояния </w:t>
      </w:r>
      <w:r w:rsidRPr="00E735DA">
        <w:rPr>
          <w:rFonts w:ascii="Times New Roman" w:hAnsi="Times New Roman"/>
          <w:color w:val="000000"/>
          <w:sz w:val="24"/>
          <w:szCs w:val="24"/>
        </w:rPr>
        <w:t>муниципально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контроля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М</w:t>
      </w:r>
      <w:r w:rsidRPr="00E735DA">
        <w:rPr>
          <w:rFonts w:ascii="Times New Roman" w:hAnsi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/>
          <w:color w:val="000000"/>
          <w:sz w:val="24"/>
          <w:szCs w:val="24"/>
        </w:rPr>
        <w:t>ый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772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46AC">
        <w:rPr>
          <w:rFonts w:ascii="Times New Roman" w:hAnsi="Times New Roman"/>
          <w:color w:val="000000"/>
          <w:sz w:val="24"/>
          <w:szCs w:val="24"/>
        </w:rPr>
        <w:t>(далее – муниципальный контроль на автомобильном транспорте)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1D21">
        <w:rPr>
          <w:rFonts w:ascii="Times New Roman" w:hAnsi="Times New Roman"/>
          <w:sz w:val="24"/>
          <w:szCs w:val="24"/>
        </w:rPr>
        <w:t>осуществляется Администрацией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921D21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921D21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21D21">
        <w:rPr>
          <w:rFonts w:ascii="Times New Roman" w:hAnsi="Times New Roman"/>
          <w:sz w:val="24"/>
          <w:szCs w:val="24"/>
        </w:rPr>
        <w:t>(далее – администрация).</w:t>
      </w:r>
      <w:proofErr w:type="gramEnd"/>
    </w:p>
    <w:p w:rsidR="00C229E8" w:rsidRPr="0097723D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муниципальный контроль на автомобильном транспорте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C229E8" w:rsidRPr="0097723D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97723D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C229E8" w:rsidRPr="003B1205" w:rsidRDefault="00C229E8" w:rsidP="00C229E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/>
          <w:color w:val="000000"/>
          <w:sz w:val="24"/>
          <w:szCs w:val="24"/>
        </w:rPr>
        <w:t>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осуществляется дол</w:t>
      </w:r>
      <w:r>
        <w:rPr>
          <w:rFonts w:ascii="Times New Roman" w:hAnsi="Times New Roman"/>
          <w:color w:val="000000"/>
          <w:sz w:val="24"/>
          <w:szCs w:val="24"/>
        </w:rPr>
        <w:t xml:space="preserve">жностными лицами администрации </w:t>
      </w:r>
      <w:r w:rsidRPr="003B1205">
        <w:rPr>
          <w:rFonts w:ascii="Times New Roman" w:hAnsi="Times New Roman"/>
          <w:color w:val="000000"/>
          <w:sz w:val="24"/>
          <w:szCs w:val="24"/>
        </w:rPr>
        <w:t>(далее – должностные лица, уполномоченные осуществлять контроль)</w:t>
      </w:r>
      <w:r w:rsidRPr="003B1205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</w:t>
      </w:r>
      <w:r>
        <w:rPr>
          <w:rFonts w:ascii="Times New Roman" w:hAnsi="Times New Roman"/>
          <w:color w:val="000000"/>
          <w:sz w:val="24"/>
          <w:szCs w:val="24"/>
        </w:rPr>
        <w:t xml:space="preserve">ому 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контрол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.</w:t>
      </w:r>
    </w:p>
    <w:p w:rsidR="00C229E8" w:rsidRPr="003B1205" w:rsidRDefault="00C229E8" w:rsidP="00C229E8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B1205">
        <w:rPr>
          <w:rFonts w:ascii="Times New Roman" w:hAnsi="Times New Roman"/>
          <w:color w:val="000000"/>
          <w:sz w:val="24"/>
          <w:szCs w:val="24"/>
        </w:rPr>
        <w:lastRenderedPageBreak/>
        <w:t xml:space="preserve">Должностные лица, уполномоченные осуществлять </w:t>
      </w:r>
      <w:r w:rsidRPr="002C46AC">
        <w:rPr>
          <w:rFonts w:ascii="Times New Roman" w:hAnsi="Times New Roman"/>
          <w:color w:val="000000"/>
          <w:sz w:val="24"/>
          <w:szCs w:val="24"/>
        </w:rPr>
        <w:t>муниципальный контроль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>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C229E8" w:rsidRPr="005A7BD7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C46AC">
        <w:rPr>
          <w:rFonts w:ascii="Times New Roman" w:hAnsi="Times New Roman"/>
          <w:color w:val="000000"/>
          <w:sz w:val="24"/>
          <w:szCs w:val="24"/>
        </w:rPr>
        <w:t xml:space="preserve">К отношениям, связанным с осуществлением </w:t>
      </w:r>
      <w:bookmarkStart w:id="3" w:name="_Hlk77673892"/>
      <w:r w:rsidRPr="002C46AC">
        <w:rPr>
          <w:rFonts w:ascii="Times New Roman" w:hAnsi="Times New Roman"/>
          <w:color w:val="000000"/>
          <w:sz w:val="24"/>
          <w:szCs w:val="24"/>
        </w:rPr>
        <w:t>муниципального контроля на автомобильном транспорте</w:t>
      </w:r>
      <w:bookmarkEnd w:id="3"/>
      <w:r w:rsidRPr="002C46AC">
        <w:rPr>
          <w:rFonts w:ascii="Times New Roman" w:hAnsi="Times New Roman"/>
          <w:color w:val="000000"/>
          <w:sz w:val="24"/>
          <w:szCs w:val="24"/>
        </w:rPr>
        <w:t xml:space="preserve">, организацией и проведением профилактических мероприятий, контрольных мероприятий, применяются положения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</w:t>
      </w:r>
      <w:proofErr w:type="gramEnd"/>
      <w:r w:rsidRPr="007378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378F7">
        <w:rPr>
          <w:rFonts w:ascii="Times New Roman" w:hAnsi="Times New Roman"/>
          <w:color w:val="000000"/>
          <w:sz w:val="24"/>
          <w:szCs w:val="24"/>
        </w:rPr>
        <w:t xml:space="preserve">Российской Федерации и о внесении изменений в отдельные законодательные акты Российской Федерации», Федерального </w:t>
      </w:r>
      <w:r w:rsidRPr="007378F7">
        <w:rPr>
          <w:rStyle w:val="af5"/>
          <w:rFonts w:ascii="Times New Roman" w:hAnsi="Times New Roman"/>
          <w:color w:val="000000"/>
          <w:sz w:val="24"/>
          <w:szCs w:val="24"/>
        </w:rPr>
        <w:t>закона</w:t>
      </w:r>
      <w:r w:rsidRPr="007378F7">
        <w:rPr>
          <w:rFonts w:ascii="Times New Roman" w:hAnsi="Times New Roman"/>
          <w:color w:val="000000"/>
          <w:sz w:val="24"/>
          <w:szCs w:val="24"/>
        </w:rPr>
        <w:t xml:space="preserve"> от 06.10.2003 № 131-ФЗ «Об</w:t>
      </w:r>
      <w:r w:rsidRPr="002C46AC">
        <w:rPr>
          <w:rFonts w:ascii="Times New Roman" w:hAnsi="Times New Roman"/>
          <w:color w:val="000000"/>
          <w:sz w:val="24"/>
          <w:szCs w:val="24"/>
        </w:rPr>
        <w:t xml:space="preserve">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A7BD7">
        <w:rPr>
          <w:rFonts w:ascii="Times New Roman" w:hAnsi="Times New Roman"/>
          <w:sz w:val="24"/>
          <w:szCs w:val="24"/>
        </w:rPr>
        <w:t>Закон Ненецкого автономного округа от 17.02.2010 N 8-ОЗ "О регулировании отдельных вопросов организации местного самоуправления на территории Ненецкого автономного округа"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735DA">
        <w:rPr>
          <w:rFonts w:ascii="Times New Roman" w:hAnsi="Times New Roman"/>
          <w:color w:val="000000"/>
          <w:sz w:val="24"/>
          <w:szCs w:val="24"/>
        </w:rPr>
        <w:t xml:space="preserve">Положение о муниципальном </w:t>
      </w:r>
      <w:r>
        <w:rPr>
          <w:rFonts w:ascii="Times New Roman" w:hAnsi="Times New Roman"/>
          <w:color w:val="000000"/>
          <w:sz w:val="24"/>
          <w:szCs w:val="24"/>
        </w:rPr>
        <w:t xml:space="preserve">контроле </w:t>
      </w:r>
      <w:r w:rsidRPr="00E735DA">
        <w:rPr>
          <w:rFonts w:ascii="Times New Roman" w:hAnsi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</w:t>
      </w:r>
      <w:proofErr w:type="gramEnd"/>
      <w:r w:rsidRPr="00E735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735DA">
        <w:rPr>
          <w:rFonts w:ascii="Times New Roman" w:hAnsi="Times New Roman"/>
          <w:color w:val="000000"/>
          <w:sz w:val="24"/>
          <w:szCs w:val="24"/>
        </w:rPr>
        <w:t xml:space="preserve">хозяйстве в границах населенных пунктов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округа, утвержденн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E735DA">
        <w:rPr>
          <w:rFonts w:ascii="Times New Roman" w:hAnsi="Times New Roman"/>
          <w:sz w:val="24"/>
          <w:szCs w:val="24"/>
        </w:rPr>
        <w:t>решением Совета депутатов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</w:t>
      </w:r>
      <w:r>
        <w:rPr>
          <w:rFonts w:ascii="Times New Roman" w:hAnsi="Times New Roman"/>
          <w:sz w:val="24"/>
          <w:szCs w:val="24"/>
        </w:rPr>
        <w:t xml:space="preserve"> автономного округа от 07.10.2021 № 5.</w:t>
      </w:r>
      <w:proofErr w:type="gramEnd"/>
    </w:p>
    <w:p w:rsidR="00C229E8" w:rsidRPr="00F7213B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Pr="00841D1A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4"/>
          <w:szCs w:val="24"/>
        </w:rPr>
      </w:pPr>
      <w:r w:rsidRPr="004A315E">
        <w:rPr>
          <w:rFonts w:ascii="Times New Roman" w:hAnsi="Times New Roman"/>
          <w:iCs/>
          <w:sz w:val="24"/>
          <w:szCs w:val="24"/>
        </w:rPr>
        <w:t xml:space="preserve">В настоящее время протяженность автомобильных дорог </w:t>
      </w:r>
      <w:r w:rsidRPr="00915057">
        <w:rPr>
          <w:rFonts w:ascii="Times New Roman" w:hAnsi="Times New Roman"/>
          <w:sz w:val="24"/>
          <w:szCs w:val="24"/>
        </w:rPr>
        <w:t xml:space="preserve">местного значения в границах </w:t>
      </w:r>
      <w:r w:rsidRPr="00E735DA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E735D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4A315E">
        <w:rPr>
          <w:rFonts w:ascii="Times New Roman" w:hAnsi="Times New Roman"/>
          <w:iCs/>
          <w:sz w:val="24"/>
          <w:szCs w:val="24"/>
        </w:rPr>
        <w:t xml:space="preserve"> составляет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в том числе с твердым покрытием </w:t>
      </w:r>
      <w:r>
        <w:rPr>
          <w:rFonts w:ascii="Times New Roman" w:hAnsi="Times New Roman"/>
          <w:iCs/>
          <w:sz w:val="24"/>
          <w:szCs w:val="24"/>
        </w:rPr>
        <w:t>–</w:t>
      </w:r>
      <w:r w:rsidRPr="004A315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0  </w:t>
      </w:r>
      <w:r w:rsidRPr="004A315E">
        <w:rPr>
          <w:rFonts w:ascii="Times New Roman" w:hAnsi="Times New Roman"/>
          <w:iCs/>
          <w:sz w:val="24"/>
          <w:szCs w:val="24"/>
        </w:rPr>
        <w:t>м</w:t>
      </w:r>
      <w:r>
        <w:rPr>
          <w:rFonts w:ascii="Times New Roman" w:hAnsi="Times New Roman"/>
          <w:iCs/>
          <w:sz w:val="24"/>
          <w:szCs w:val="24"/>
        </w:rPr>
        <w:t>.</w:t>
      </w:r>
      <w:r w:rsidRPr="004A315E">
        <w:rPr>
          <w:rFonts w:ascii="Times New Roman" w:hAnsi="Times New Roman"/>
          <w:iCs/>
          <w:sz w:val="24"/>
          <w:szCs w:val="24"/>
        </w:rPr>
        <w:t xml:space="preserve">, грунтовых дорог - </w:t>
      </w:r>
      <w:r>
        <w:rPr>
          <w:rFonts w:ascii="Times New Roman" w:hAnsi="Times New Roman"/>
          <w:iCs/>
          <w:sz w:val="24"/>
          <w:szCs w:val="24"/>
        </w:rPr>
        <w:t xml:space="preserve">5110 </w:t>
      </w:r>
      <w:r w:rsidRPr="004A315E">
        <w:rPr>
          <w:rFonts w:ascii="Times New Roman" w:hAnsi="Times New Roman"/>
          <w:iCs/>
          <w:sz w:val="24"/>
          <w:szCs w:val="24"/>
        </w:rPr>
        <w:t xml:space="preserve">м. </w:t>
      </w:r>
    </w:p>
    <w:p w:rsidR="00C229E8" w:rsidRPr="00841D1A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Проверочные мероприятия в рамках муниципального контроля в 2021 году не проводились.</w:t>
      </w:r>
    </w:p>
    <w:p w:rsidR="00C229E8" w:rsidRPr="009B375F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 xml:space="preserve">По состоянию на 1 января 2022 года количество подконтрольных субъектов составляет 14 из них: </w:t>
      </w:r>
    </w:p>
    <w:p w:rsidR="00C229E8" w:rsidRPr="009B375F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3 индивидуальных предпринимателей;</w:t>
      </w:r>
    </w:p>
    <w:p w:rsidR="00C229E8" w:rsidRPr="009B375F" w:rsidRDefault="00C229E8" w:rsidP="00C22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 xml:space="preserve"> 11  юридических лиц.</w:t>
      </w:r>
    </w:p>
    <w:p w:rsidR="00C229E8" w:rsidRPr="009B375F" w:rsidRDefault="00C229E8" w:rsidP="00C229E8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B375F">
        <w:rPr>
          <w:rFonts w:ascii="Times New Roman" w:hAnsi="Times New Roman"/>
          <w:color w:val="000000"/>
          <w:sz w:val="24"/>
          <w:szCs w:val="24"/>
        </w:rPr>
        <w:t>Статистические данные по осуществлению муниципального контроля на автомобильном транспорте представлены в таблице.</w:t>
      </w:r>
    </w:p>
    <w:p w:rsidR="00C229E8" w:rsidRPr="009B375F" w:rsidRDefault="00C229E8" w:rsidP="00C229E8">
      <w:pPr>
        <w:pStyle w:val="ab"/>
        <w:rPr>
          <w:color w:val="000000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5"/>
        <w:gridCol w:w="1559"/>
        <w:gridCol w:w="992"/>
        <w:gridCol w:w="992"/>
        <w:gridCol w:w="1134"/>
      </w:tblGrid>
      <w:tr w:rsidR="00C229E8" w:rsidRPr="009B375F" w:rsidTr="00C229E8">
        <w:tc>
          <w:tcPr>
            <w:tcW w:w="5165" w:type="dxa"/>
          </w:tcPr>
          <w:p w:rsidR="00C229E8" w:rsidRPr="009B375F" w:rsidRDefault="00C229E8" w:rsidP="00C229E8">
            <w:pPr>
              <w:pStyle w:val="ab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C229E8" w:rsidRPr="009B375F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:rsidR="00C229E8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 </w:t>
            </w:r>
          </w:p>
          <w:p w:rsidR="00C229E8" w:rsidRPr="009B375F" w:rsidRDefault="00C229E8" w:rsidP="00C229E8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C229E8" w:rsidRPr="009B375F" w:rsidTr="00C229E8">
        <w:tc>
          <w:tcPr>
            <w:tcW w:w="5165" w:type="dxa"/>
          </w:tcPr>
          <w:p w:rsidR="00C229E8" w:rsidRPr="009B375F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1559" w:type="dxa"/>
          </w:tcPr>
          <w:p w:rsidR="00C229E8" w:rsidRPr="009B375F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29E8" w:rsidRPr="009B375F" w:rsidTr="00C229E8">
        <w:tc>
          <w:tcPr>
            <w:tcW w:w="5165" w:type="dxa"/>
          </w:tcPr>
          <w:p w:rsidR="00C229E8" w:rsidRPr="009B375F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выявленных правонарушений</w:t>
            </w:r>
          </w:p>
        </w:tc>
        <w:tc>
          <w:tcPr>
            <w:tcW w:w="1559" w:type="dxa"/>
          </w:tcPr>
          <w:p w:rsidR="00C229E8" w:rsidRPr="009B375F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29E8" w:rsidRPr="009B375F" w:rsidTr="00C229E8">
        <w:tc>
          <w:tcPr>
            <w:tcW w:w="5165" w:type="dxa"/>
          </w:tcPr>
          <w:p w:rsidR="00C229E8" w:rsidRPr="009B375F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субъектов, допустивших нарушение обязательных требований</w:t>
            </w:r>
          </w:p>
        </w:tc>
        <w:tc>
          <w:tcPr>
            <w:tcW w:w="1559" w:type="dxa"/>
          </w:tcPr>
          <w:p w:rsidR="00C229E8" w:rsidRPr="009B375F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229E8" w:rsidRPr="009B375F" w:rsidTr="00C229E8">
        <w:tc>
          <w:tcPr>
            <w:tcW w:w="5165" w:type="dxa"/>
          </w:tcPr>
          <w:p w:rsidR="00C229E8" w:rsidRPr="009B375F" w:rsidRDefault="00C229E8" w:rsidP="00C229E8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возбужденных дел об административных правонарушениях</w:t>
            </w:r>
          </w:p>
        </w:tc>
        <w:tc>
          <w:tcPr>
            <w:tcW w:w="1559" w:type="dxa"/>
          </w:tcPr>
          <w:p w:rsidR="00C229E8" w:rsidRPr="009B375F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229E8" w:rsidRPr="009B375F" w:rsidRDefault="00C229E8" w:rsidP="00C229E8">
            <w:pPr>
              <w:pStyle w:val="ab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75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C229E8" w:rsidRPr="00054F6A" w:rsidRDefault="00C229E8" w:rsidP="00C229E8">
      <w:pPr>
        <w:pStyle w:val="ab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229E8" w:rsidRDefault="00C229E8" w:rsidP="00C22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557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Цели и задачи реализации программы профилактики</w:t>
      </w:r>
    </w:p>
    <w:p w:rsidR="00C229E8" w:rsidRPr="0045579A" w:rsidRDefault="00C229E8" w:rsidP="00C229E8">
      <w:pPr>
        <w:pStyle w:val="ab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 xml:space="preserve">2.1. Профилактические мероприятия осуществляются администрацией в целях: 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9F4191"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229E8" w:rsidRPr="009F4191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29E8" w:rsidRPr="0045579A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п</w:t>
      </w:r>
      <w:r w:rsidRPr="0045579A">
        <w:rPr>
          <w:rFonts w:ascii="Times New Roman" w:hAnsi="Times New Roman"/>
          <w:sz w:val="24"/>
          <w:szCs w:val="24"/>
        </w:rPr>
        <w:t>рограммы являются:</w:t>
      </w:r>
    </w:p>
    <w:p w:rsidR="00C229E8" w:rsidRPr="0045579A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45579A">
        <w:rPr>
          <w:rFonts w:ascii="Times New Roman" w:hAnsi="Times New Roman"/>
          <w:sz w:val="24"/>
          <w:szCs w:val="24"/>
        </w:rPr>
        <w:t xml:space="preserve"> выявление и устранение причин, факторов и условий, способствующих возможному нарушению обязательных требований;</w:t>
      </w:r>
    </w:p>
    <w:p w:rsidR="00C229E8" w:rsidRPr="0045579A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45579A">
        <w:rPr>
          <w:rFonts w:ascii="Times New Roman" w:hAnsi="Times New Roman"/>
          <w:sz w:val="24"/>
          <w:szCs w:val="24"/>
        </w:rPr>
        <w:t xml:space="preserve"> оценка состояния подконтрольной сферы и особенностей </w:t>
      </w:r>
      <w:r w:rsidRPr="009F4191">
        <w:rPr>
          <w:rFonts w:ascii="Times New Roman" w:hAnsi="Times New Roman"/>
          <w:sz w:val="24"/>
          <w:szCs w:val="24"/>
        </w:rPr>
        <w:t>контролируемы</w:t>
      </w:r>
      <w:r>
        <w:rPr>
          <w:rFonts w:ascii="Times New Roman" w:hAnsi="Times New Roman"/>
          <w:sz w:val="24"/>
          <w:szCs w:val="24"/>
        </w:rPr>
        <w:t>х</w:t>
      </w:r>
      <w:r w:rsidRPr="009F4191">
        <w:rPr>
          <w:rFonts w:ascii="Times New Roman" w:hAnsi="Times New Roman"/>
          <w:sz w:val="24"/>
          <w:szCs w:val="24"/>
        </w:rPr>
        <w:t xml:space="preserve"> лиц</w:t>
      </w:r>
      <w:r w:rsidRPr="0045579A">
        <w:rPr>
          <w:rFonts w:ascii="Times New Roman" w:hAnsi="Times New Roman"/>
          <w:sz w:val="24"/>
          <w:szCs w:val="24"/>
        </w:rPr>
        <w:t>, установление зависимости видов и интенсивности профилактических мероприятий с учетом данных факторов;</w:t>
      </w:r>
    </w:p>
    <w:p w:rsidR="00C229E8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45579A">
        <w:rPr>
          <w:rFonts w:ascii="Times New Roman" w:hAnsi="Times New Roman"/>
          <w:sz w:val="24"/>
          <w:szCs w:val="24"/>
        </w:rPr>
        <w:t xml:space="preserve"> формирование единого понимания обязательных требований </w:t>
      </w:r>
      <w:r w:rsidRPr="009F4191">
        <w:rPr>
          <w:rFonts w:ascii="Times New Roman" w:hAnsi="Times New Roman"/>
          <w:sz w:val="24"/>
          <w:szCs w:val="24"/>
        </w:rPr>
        <w:t>всеми контролируемыми лицами</w:t>
      </w:r>
      <w:r>
        <w:rPr>
          <w:rFonts w:ascii="Times New Roman" w:hAnsi="Times New Roman"/>
          <w:sz w:val="24"/>
          <w:szCs w:val="24"/>
        </w:rPr>
        <w:t>.</w:t>
      </w:r>
    </w:p>
    <w:p w:rsidR="00C229E8" w:rsidRPr="00C229E8" w:rsidRDefault="00C229E8" w:rsidP="00C229E8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профилактических мероприятий, сроки (периодичность) их проведения</w:t>
      </w:r>
    </w:p>
    <w:p w:rsidR="00C229E8" w:rsidRPr="00841D1A" w:rsidRDefault="00C229E8" w:rsidP="00C229E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 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При осуществлении администрацией 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>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 контроля</w:t>
      </w:r>
      <w:r w:rsidRPr="002C46AC">
        <w:rPr>
          <w:rFonts w:ascii="Times New Roman" w:hAnsi="Times New Roman" w:cs="Times New Roman"/>
          <w:color w:val="000000"/>
          <w:sz w:val="24"/>
          <w:szCs w:val="24"/>
        </w:rPr>
        <w:t xml:space="preserve"> на автомобильном транспорте</w:t>
      </w:r>
      <w:r w:rsidRPr="003B120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 проводят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ся следующие профилактически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12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1034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268"/>
        <w:gridCol w:w="2126"/>
        <w:gridCol w:w="3402"/>
        <w:gridCol w:w="2126"/>
      </w:tblGrid>
      <w:tr w:rsidR="00C229E8" w:rsidRPr="0045579A" w:rsidTr="00C229E8">
        <w:trPr>
          <w:trHeight w:val="1441"/>
        </w:trPr>
        <w:tc>
          <w:tcPr>
            <w:tcW w:w="426" w:type="dxa"/>
            <w:shd w:val="clear" w:color="auto" w:fill="auto"/>
          </w:tcPr>
          <w:p w:rsid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9E8" w:rsidRPr="006C1225" w:rsidRDefault="00C229E8" w:rsidP="00C229E8">
            <w:pPr>
              <w:rPr>
                <w:rFonts w:ascii="Times New Roman" w:hAnsi="Times New Roman"/>
                <w:sz w:val="24"/>
                <w:szCs w:val="24"/>
              </w:rPr>
            </w:pPr>
            <w:r w:rsidRPr="006C12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C122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C12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Вид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профилактических</w:t>
            </w:r>
          </w:p>
          <w:p w:rsidR="00C229E8" w:rsidRPr="00C229E8" w:rsidRDefault="00C229E8" w:rsidP="00C229E8">
            <w:pPr>
              <w:pStyle w:val="ab"/>
              <w:ind w:firstLine="221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Сроки (периодичность) проведения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профилактических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Сведения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о профилактических</w:t>
            </w:r>
          </w:p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126" w:type="dxa"/>
          </w:tcPr>
          <w:p w:rsidR="00C229E8" w:rsidRDefault="00C229E8" w:rsidP="00C2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лица за реализацию</w:t>
            </w:r>
          </w:p>
          <w:p w:rsidR="00C229E8" w:rsidRDefault="00C229E8" w:rsidP="00C229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профилактических</w:t>
            </w:r>
          </w:p>
          <w:p w:rsidR="00C229E8" w:rsidRPr="0045579A" w:rsidRDefault="00C229E8" w:rsidP="00C229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</w:tr>
      <w:tr w:rsidR="00C229E8" w:rsidRPr="0045579A" w:rsidTr="00C229E8">
        <w:trPr>
          <w:trHeight w:val="88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229E8" w:rsidRPr="0045579A" w:rsidRDefault="00C229E8" w:rsidP="00C229E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Информирование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229E8" w:rsidRPr="00C229E8" w:rsidRDefault="00C229E8" w:rsidP="00C229E8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 xml:space="preserve">Посредством </w:t>
            </w:r>
            <w:proofErr w:type="spellStart"/>
            <w:proofErr w:type="gramStart"/>
            <w:r w:rsidRPr="00C229E8">
              <w:rPr>
                <w:rFonts w:ascii="Times New Roman" w:hAnsi="Times New Roman"/>
                <w:color w:val="000000"/>
              </w:rPr>
              <w:t>размеще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229E8">
              <w:rPr>
                <w:rFonts w:ascii="Times New Roman" w:hAnsi="Times New Roman"/>
                <w:color w:val="000000"/>
              </w:rPr>
              <w:t>ния</w:t>
            </w:r>
            <w:proofErr w:type="spellEnd"/>
            <w:proofErr w:type="gramEnd"/>
            <w:r w:rsidRPr="00C229E8">
              <w:rPr>
                <w:rFonts w:ascii="Times New Roman" w:hAnsi="Times New Roman"/>
                <w:color w:val="000000"/>
              </w:rPr>
              <w:t xml:space="preserve"> соответствующих сведений на официальном сайте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«Интернет», в средствах массовой информации,</w:t>
            </w:r>
            <w:r w:rsidRPr="00C229E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229E8" w:rsidRPr="00C229E8" w:rsidRDefault="00C229E8" w:rsidP="00C229E8">
            <w:pPr>
              <w:numPr>
                <w:ilvl w:val="0"/>
                <w:numId w:val="36"/>
              </w:numPr>
              <w:spacing w:after="0" w:line="240" w:lineRule="auto"/>
              <w:ind w:left="152" w:firstLine="208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Информирование население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</w:rPr>
              <w:t>Тельвисочный</w:t>
            </w:r>
            <w:proofErr w:type="spellEnd"/>
            <w:r w:rsidRPr="00C229E8">
              <w:rPr>
                <w:rFonts w:ascii="Times New Roman" w:hAnsi="Times New Roman"/>
                <w:color w:val="000000"/>
              </w:rPr>
              <w:t xml:space="preserve"> сельсовет» ЗР НАО</w:t>
            </w:r>
            <w:r w:rsidRPr="00C229E8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C229E8">
              <w:rPr>
                <w:rFonts w:ascii="Times New Roman" w:hAnsi="Times New Roman"/>
                <w:color w:val="000000"/>
              </w:rPr>
              <w:t>на собраниях и конференциях граждан об обязательных требованиях, предъявляемых к объектам 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29E8" w:rsidRPr="0045579A" w:rsidRDefault="00C229E8" w:rsidP="00C229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C229E8" w:rsidRPr="0045579A" w:rsidTr="00C229E8">
        <w:trPr>
          <w:trHeight w:val="3439"/>
        </w:trPr>
        <w:tc>
          <w:tcPr>
            <w:tcW w:w="426" w:type="dxa"/>
            <w:shd w:val="clear" w:color="auto" w:fill="auto"/>
          </w:tcPr>
          <w:p w:rsidR="00C229E8" w:rsidRPr="006C1225" w:rsidRDefault="00C229E8" w:rsidP="00C229E8">
            <w:pPr>
              <w:rPr>
                <w:rFonts w:ascii="Times New Roman" w:hAnsi="Times New Roman"/>
              </w:rPr>
            </w:pPr>
            <w:r w:rsidRPr="006C1225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Обобщение правоприменительной практики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до 1 июля года, следующего за отчетным годом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ConsPlusNorma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на официальном сайте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 округа в информационно-телекоммуникационной сети «Интернет» доклада, содержащего результаты обобщения </w:t>
            </w:r>
            <w:proofErr w:type="spellStart"/>
            <w:proofErr w:type="gramStart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правопримени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тельной</w:t>
            </w:r>
            <w:proofErr w:type="gram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практики по осуществлению </w:t>
            </w:r>
            <w:proofErr w:type="spellStart"/>
            <w:r w:rsidRPr="00C229E8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уници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пального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контроля на автомобильном транспорте</w:t>
            </w:r>
          </w:p>
        </w:tc>
        <w:tc>
          <w:tcPr>
            <w:tcW w:w="2126" w:type="dxa"/>
          </w:tcPr>
          <w:p w:rsidR="00C229E8" w:rsidRPr="0045579A" w:rsidRDefault="00C229E8" w:rsidP="00C229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C229E8" w:rsidRPr="0045579A" w:rsidTr="00C229E8">
        <w:tc>
          <w:tcPr>
            <w:tcW w:w="426" w:type="dxa"/>
            <w:shd w:val="clear" w:color="auto" w:fill="auto"/>
          </w:tcPr>
          <w:p w:rsidR="00C229E8" w:rsidRPr="0045579A" w:rsidRDefault="00C229E8" w:rsidP="00C229E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 xml:space="preserve">Объявление </w:t>
            </w:r>
            <w:r w:rsidRPr="00C229E8">
              <w:rPr>
                <w:rFonts w:ascii="Times New Roman" w:hAnsi="Times New Roman"/>
                <w:color w:val="000000"/>
              </w:rPr>
              <w:lastRenderedPageBreak/>
              <w:t>предостережений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lastRenderedPageBreak/>
              <w:t xml:space="preserve">Не позднее 30 </w:t>
            </w:r>
            <w:r w:rsidRPr="00C229E8">
              <w:rPr>
                <w:rFonts w:ascii="Times New Roman" w:hAnsi="Times New Roman"/>
                <w:color w:val="000000"/>
              </w:rPr>
              <w:lastRenderedPageBreak/>
              <w:t xml:space="preserve">дней со дня получения сведений о готовящихся нарушениях обязательных требований </w:t>
            </w:r>
            <w:r w:rsidRPr="00C229E8">
              <w:rPr>
                <w:rFonts w:ascii="Times New Roman" w:hAnsi="Times New Roman"/>
                <w:color w:val="000000"/>
                <w:shd w:val="clear" w:color="auto" w:fill="FFFFFF"/>
              </w:rPr>
              <w:t>или признаках нарушений обязательных требований </w:t>
            </w:r>
            <w:r w:rsidRPr="00C229E8">
              <w:rPr>
                <w:rFonts w:ascii="Times New Roman" w:hAnsi="Times New Roman"/>
                <w:color w:val="000000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lastRenderedPageBreak/>
              <w:t xml:space="preserve">Предостережение оформляется в </w:t>
            </w:r>
            <w:r w:rsidRPr="00C229E8">
              <w:rPr>
                <w:rFonts w:ascii="Times New Roman" w:hAnsi="Times New Roman"/>
                <w:color w:val="000000"/>
              </w:rPr>
              <w:lastRenderedPageBreak/>
              <w:t>письменной форме или в форме электронного документа и направляется в адрес контролируемого лица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229E8" w:rsidRPr="005579EC" w:rsidRDefault="00C229E8" w:rsidP="00C229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Глава Сельского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C229E8" w:rsidRPr="0045579A" w:rsidTr="00C229E8">
        <w:tc>
          <w:tcPr>
            <w:tcW w:w="426" w:type="dxa"/>
            <w:shd w:val="clear" w:color="auto" w:fill="auto"/>
          </w:tcPr>
          <w:p w:rsidR="00C229E8" w:rsidRPr="0045579A" w:rsidRDefault="00C229E8" w:rsidP="00C229E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Консультирование</w:t>
            </w:r>
          </w:p>
        </w:tc>
        <w:tc>
          <w:tcPr>
            <w:tcW w:w="2126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контролируемых лиц осуществляется по телефону, посредством </w:t>
            </w:r>
            <w:proofErr w:type="spellStart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видео-конференц-связи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на личном приеме либо в ходе проведения профилактических мероприятий, контрольных мероприятий.</w:t>
            </w:r>
          </w:p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Информация о месте приема, а также об установленных для приема днях и часах размещается на официальном сайте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сельсовет» Заполярного района Ненецкого автономного.</w:t>
            </w:r>
          </w:p>
          <w:p w:rsidR="00C229E8" w:rsidRPr="00C229E8" w:rsidRDefault="00C229E8" w:rsidP="00C229E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Консультирование осуществляется в устной или письменной форме по вопросам установленным  п. 2.9.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      </w:r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округа, утвержденным решением Совета депутатов Сельского поселения «</w:t>
            </w:r>
            <w:proofErr w:type="spellStart"/>
            <w:r w:rsidRPr="00C229E8">
              <w:rPr>
                <w:rFonts w:ascii="Times New Roman" w:hAnsi="Times New Roman"/>
                <w:color w:val="000000"/>
                <w:sz w:val="22"/>
                <w:szCs w:val="22"/>
              </w:rPr>
              <w:t>Тельвисочный</w:t>
            </w:r>
            <w:proofErr w:type="spellEnd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сельсовет» Заполярного района Ненецкого автономного округа от 07.10.2021 № 5</w:t>
            </w:r>
          </w:p>
        </w:tc>
        <w:tc>
          <w:tcPr>
            <w:tcW w:w="2126" w:type="dxa"/>
          </w:tcPr>
          <w:p w:rsidR="00C229E8" w:rsidRDefault="00C229E8" w:rsidP="00C229E8">
            <w:pPr>
              <w:pStyle w:val="ab"/>
              <w:ind w:left="80" w:firstLine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557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229E8" w:rsidRPr="0045579A" w:rsidRDefault="00C229E8" w:rsidP="00C229E8">
            <w:pPr>
              <w:pStyle w:val="ab"/>
              <w:numPr>
                <w:ilvl w:val="0"/>
                <w:numId w:val="34"/>
              </w:numPr>
              <w:ind w:left="80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  <w:tr w:rsidR="00C229E8" w:rsidRPr="0045579A" w:rsidTr="00C229E8">
        <w:tc>
          <w:tcPr>
            <w:tcW w:w="426" w:type="dxa"/>
            <w:shd w:val="clear" w:color="auto" w:fill="auto"/>
          </w:tcPr>
          <w:p w:rsidR="00C229E8" w:rsidRPr="0045579A" w:rsidRDefault="00C229E8" w:rsidP="00C229E8">
            <w:pPr>
              <w:pStyle w:val="ab"/>
              <w:ind w:firstLine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</w:tcPr>
          <w:p w:rsidR="00C229E8" w:rsidRPr="00C229E8" w:rsidRDefault="00C229E8" w:rsidP="00C229E8">
            <w:pPr>
              <w:pStyle w:val="ab"/>
              <w:jc w:val="center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  <w:color w:val="000000"/>
              </w:rPr>
              <w:t>Профилактический визит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229E8" w:rsidRPr="00C229E8" w:rsidRDefault="00C229E8" w:rsidP="00C22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229E8">
              <w:rPr>
                <w:rFonts w:ascii="Times New Roman" w:hAnsi="Times New Roman"/>
                <w:color w:val="000000"/>
              </w:rPr>
              <w:t xml:space="preserve">Ежеквартально не позднее </w:t>
            </w:r>
            <w:hyperlink r:id="rId16" w:history="1">
              <w:r w:rsidRPr="00C229E8">
                <w:rPr>
                  <w:rFonts w:ascii="Times New Roman" w:hAnsi="Times New Roman"/>
                  <w:color w:val="000000"/>
                </w:rPr>
                <w:t>последнего числа</w:t>
              </w:r>
            </w:hyperlink>
            <w:r w:rsidRPr="00C229E8">
              <w:rPr>
                <w:rFonts w:ascii="Times New Roman" w:hAnsi="Times New Roman"/>
                <w:color w:val="000000"/>
              </w:rPr>
              <w:t xml:space="preserve"> месяца, следующего за истекшим кварталом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C229E8" w:rsidRPr="00C229E8" w:rsidRDefault="00C229E8" w:rsidP="00C229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видео-конференц-связи</w:t>
            </w:r>
            <w:proofErr w:type="spellEnd"/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229E8" w:rsidRPr="00C229E8" w:rsidRDefault="00C229E8" w:rsidP="00C229E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29E8">
              <w:rPr>
                <w:rFonts w:ascii="Times New Roman" w:hAnsi="Times New Roman" w:cs="Times New Roman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229E8" w:rsidRPr="00C229E8" w:rsidRDefault="00C229E8" w:rsidP="00C229E8">
            <w:pPr>
              <w:pStyle w:val="ab"/>
              <w:ind w:firstLine="567"/>
              <w:jc w:val="both"/>
              <w:rPr>
                <w:rFonts w:ascii="Times New Roman" w:hAnsi="Times New Roman"/>
              </w:rPr>
            </w:pPr>
            <w:r w:rsidRPr="00C229E8">
              <w:rPr>
                <w:rFonts w:ascii="Times New Roman" w:hAnsi="Times New Roman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</w:p>
        </w:tc>
        <w:tc>
          <w:tcPr>
            <w:tcW w:w="2126" w:type="dxa"/>
          </w:tcPr>
          <w:p w:rsidR="00C229E8" w:rsidRPr="00841D1A" w:rsidRDefault="00C229E8" w:rsidP="00C229E8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>олжностн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ые лица, уполномоченные </w:t>
            </w:r>
            <w:r w:rsidRPr="008012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C46A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униципальный контроль на автомобильном транспорте</w:t>
            </w:r>
          </w:p>
        </w:tc>
      </w:tr>
    </w:tbl>
    <w:p w:rsidR="00C229E8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229E8" w:rsidRPr="006D115B" w:rsidRDefault="00C229E8" w:rsidP="00C229E8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</w:t>
      </w:r>
      <w:r w:rsidRPr="006D115B">
        <w:rPr>
          <w:rFonts w:ascii="Times New Roman" w:hAnsi="Times New Roman"/>
          <w:sz w:val="24"/>
          <w:szCs w:val="24"/>
        </w:rPr>
        <w:t>Показатели результативности и эффективности программы профилактики</w:t>
      </w:r>
    </w:p>
    <w:p w:rsidR="00C229E8" w:rsidRPr="006D115B" w:rsidRDefault="00C229E8" w:rsidP="00C229E8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749A" w:rsidRPr="00C229E8" w:rsidRDefault="00C229E8" w:rsidP="00C229E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D115B">
        <w:rPr>
          <w:rFonts w:ascii="Times New Roman" w:hAnsi="Times New Roman"/>
          <w:sz w:val="24"/>
          <w:szCs w:val="24"/>
        </w:rPr>
        <w:t>4.1. Отчетны</w:t>
      </w:r>
      <w:r>
        <w:rPr>
          <w:rFonts w:ascii="Times New Roman" w:hAnsi="Times New Roman"/>
          <w:sz w:val="24"/>
          <w:szCs w:val="24"/>
        </w:rPr>
        <w:t>м</w:t>
      </w:r>
      <w:r w:rsidRPr="006D115B">
        <w:rPr>
          <w:rFonts w:ascii="Times New Roman" w:hAnsi="Times New Roman"/>
          <w:sz w:val="24"/>
          <w:szCs w:val="24"/>
        </w:rPr>
        <w:t xml:space="preserve"> показател</w:t>
      </w:r>
      <w:r>
        <w:rPr>
          <w:rFonts w:ascii="Times New Roman" w:hAnsi="Times New Roman"/>
          <w:sz w:val="24"/>
          <w:szCs w:val="24"/>
        </w:rPr>
        <w:t>ем</w:t>
      </w:r>
      <w:r w:rsidRPr="006D115B">
        <w:rPr>
          <w:rFonts w:ascii="Times New Roman" w:hAnsi="Times New Roman"/>
          <w:sz w:val="24"/>
          <w:szCs w:val="24"/>
        </w:rPr>
        <w:t xml:space="preserve"> результативности и эффективности программы буд</w:t>
      </w:r>
      <w:r>
        <w:rPr>
          <w:rFonts w:ascii="Times New Roman" w:hAnsi="Times New Roman"/>
          <w:sz w:val="24"/>
          <w:szCs w:val="24"/>
        </w:rPr>
        <w:t>е</w:t>
      </w:r>
      <w:r w:rsidRPr="006D115B">
        <w:rPr>
          <w:rFonts w:ascii="Times New Roman" w:hAnsi="Times New Roman"/>
          <w:sz w:val="24"/>
          <w:szCs w:val="24"/>
        </w:rPr>
        <w:t>т являться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6D115B">
        <w:rPr>
          <w:rFonts w:ascii="Times New Roman" w:hAnsi="Times New Roman"/>
          <w:sz w:val="24"/>
          <w:szCs w:val="24"/>
        </w:rPr>
        <w:t xml:space="preserve">вукратный и более рост количества профилактических мероприятий за единицу времени (двенадцать месяцев) в сравнении с аналогичным периодом предшествующего календарного года, проводимых </w:t>
      </w:r>
      <w:r>
        <w:rPr>
          <w:rFonts w:ascii="Times New Roman" w:hAnsi="Times New Roman"/>
          <w:sz w:val="24"/>
          <w:szCs w:val="24"/>
        </w:rPr>
        <w:t>профилактических мероприятий.</w:t>
      </w:r>
    </w:p>
    <w:p w:rsidR="004D749A" w:rsidRDefault="004D749A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F94" w:rsidRDefault="002F0F94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229E8" w:rsidRPr="002F0F94" w:rsidRDefault="00C229E8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0F94" w:rsidRDefault="002F0F94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от 17 ноября 2021 года № 136</w:t>
      </w:r>
    </w:p>
    <w:p w:rsidR="00C229E8" w:rsidRPr="00C229E8" w:rsidRDefault="00C229E8" w:rsidP="002F0F94">
      <w:pPr>
        <w:spacing w:after="0" w:line="240" w:lineRule="auto"/>
        <w:ind w:right="39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 внесении изменений в  муниципальную программу "Снос домов, признанных в установленном порядке </w:t>
      </w:r>
      <w:r w:rsidRPr="002F0F9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сельсовет» Заполярный район </w:t>
      </w: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Ненецкого автономного округа на 2021-2023 годы.</w:t>
      </w: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F0F94">
        <w:rPr>
          <w:rFonts w:ascii="Times New Roman" w:eastAsia="Times New Roman" w:hAnsi="Times New Roman" w:cs="Times New Roman"/>
          <w:spacing w:val="-14"/>
          <w:sz w:val="24"/>
          <w:szCs w:val="24"/>
        </w:rPr>
        <w:t>Руков</w:t>
      </w:r>
      <w:r w:rsidRPr="002F0F9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одствуясь </w:t>
      </w:r>
      <w:hyperlink r:id="rId17" w:history="1">
        <w:r w:rsidRPr="002F0F94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2F0F9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, государственной программой Ненецкого автономного округа «Обеспечение доступным и комфортным жильем и коммунальными услугами граждан, проживающих в Ненецком автономном округе», утвержденной </w:t>
      </w:r>
      <w:hyperlink r:id="rId18" w:history="1">
        <w:r w:rsidRPr="002F0F94">
          <w:rPr>
            <w:rFonts w:ascii="Times New Roman" w:eastAsia="Times New Roman" w:hAnsi="Times New Roman" w:cs="Times New Roman"/>
            <w:bCs/>
            <w:spacing w:val="2"/>
            <w:sz w:val="24"/>
            <w:szCs w:val="24"/>
            <w:u w:val="single"/>
          </w:rPr>
          <w:t>постановлением Администрации Ненецкого автономного округа от 14.11.2013 N 415-п</w:t>
        </w:r>
      </w:hyperlink>
      <w:r w:rsidRPr="002F0F9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, Уставом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сельсовет» Заполярного района Ненецкого автономного округа, а также в целях ликвидации</w:t>
      </w:r>
      <w:proofErr w:type="gramEnd"/>
      <w:r w:rsidRPr="002F0F9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существующего жилищного фонда, признанного аварийным или не пригодным для проживания </w:t>
      </w:r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Администрация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ПОСТАНОВЛЯЕТ:                 </w:t>
      </w: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sub_1"/>
      <w:r w:rsidRPr="002F0F94">
        <w:rPr>
          <w:rFonts w:ascii="Times New Roman" w:eastAsia="Times New Roman" w:hAnsi="Times New Roman" w:cs="Times New Roman"/>
          <w:sz w:val="24"/>
          <w:szCs w:val="24"/>
        </w:rPr>
        <w:t>1. Приложение к постановлению Администрации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 Ненецкого автономного округа от 25.08.2021г № 100  изложить в новой редакции  (Приложение 1 к настоящему постановлению</w:t>
      </w:r>
      <w:proofErr w:type="gramStart"/>
      <w:r w:rsidRPr="002F0F94">
        <w:rPr>
          <w:rFonts w:ascii="Times New Roman" w:eastAsia="Times New Roman" w:hAnsi="Times New Roman" w:cs="Times New Roman"/>
          <w:sz w:val="24"/>
          <w:szCs w:val="24"/>
        </w:rPr>
        <w:t>)..</w:t>
      </w:r>
      <w:proofErr w:type="gramEnd"/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5" w:name="sub_3"/>
      <w:bookmarkEnd w:id="4"/>
      <w:r w:rsidRPr="002F0F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Настоящее постановление вступает в силу после его официального опубликования (обнародования). </w:t>
      </w:r>
    </w:p>
    <w:bookmarkEnd w:id="5"/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</w:t>
      </w:r>
    </w:p>
    <w:p w:rsidR="002F0F94" w:rsidRPr="002F0F94" w:rsidRDefault="002F0F94" w:rsidP="002F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2F0F94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   сельсовет»</w:t>
      </w:r>
    </w:p>
    <w:p w:rsidR="002F0F94" w:rsidRPr="002F0F94" w:rsidRDefault="002F0F94" w:rsidP="002F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F0F94" w:rsidRPr="002F0F94" w:rsidRDefault="002F0F94" w:rsidP="002F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                 Д.С. Якубович</w:t>
      </w:r>
    </w:p>
    <w:p w:rsidR="002F0F94" w:rsidRPr="002F0F94" w:rsidRDefault="002F0F94" w:rsidP="002F0F9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2F0F94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2F0F94" w:rsidRPr="002F0F94" w:rsidRDefault="002F0F94" w:rsidP="002F0F94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F0F94">
        <w:rPr>
          <w:rFonts w:ascii="Times New Roman" w:eastAsia="Times New Roman" w:hAnsi="Times New Roman" w:cs="Times New Roman"/>
          <w:sz w:val="20"/>
          <w:szCs w:val="20"/>
        </w:rPr>
        <w:t xml:space="preserve"> к постановлению от 17.11.2021 г № 136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МУНИЦИПАЛЬНАЯ ПРОГРАММА</w:t>
      </w:r>
    </w:p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</w:rPr>
        <w:t xml:space="preserve">«Снос домов, признанных в установленном порядке </w:t>
      </w:r>
      <w:r w:rsidRPr="002F0F94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2F0F94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>Тельвисочный</w:t>
      </w:r>
      <w:proofErr w:type="spellEnd"/>
      <w:r w:rsidRPr="002F0F94">
        <w:rPr>
          <w:rFonts w:ascii="Times New Roman" w:eastAsia="Times New Roman" w:hAnsi="Times New Roman" w:cs="Times New Roman"/>
          <w:color w:val="333333"/>
          <w:spacing w:val="-14"/>
          <w:sz w:val="24"/>
          <w:szCs w:val="24"/>
        </w:rPr>
        <w:t xml:space="preserve"> сельсовет» Заполярного района Ненецкого автономного округа на 2021 -2023 годы</w:t>
      </w:r>
      <w:r w:rsidRPr="002F0F94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2F0F94" w:rsidRPr="002F0F94" w:rsidRDefault="002F0F94" w:rsidP="002F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088"/>
      </w:tblGrid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2F0F9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«Снос домов, признанных в установленном порядке </w:t>
            </w:r>
            <w:r w:rsidRPr="002F0F94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 xml:space="preserve"> ветхими и/или аварийными и подлежащими сносу или реконструкции, на территории Сельского поселения «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 на 2021 -2023 годы</w:t>
            </w:r>
            <w:r w:rsidRPr="002F0F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</w:tc>
      </w:tr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выполнения функций администрация </w:t>
            </w:r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 xml:space="preserve"> сельсовет» Заполярного района </w:t>
            </w:r>
          </w:p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Ненецкого автономного округа</w:t>
            </w:r>
          </w:p>
        </w:tc>
      </w:tr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- Создание безопасных и благоприятных условий для проживания граждан;</w:t>
            </w:r>
          </w:p>
          <w:p w:rsidR="002F0F94" w:rsidRPr="002F0F94" w:rsidRDefault="002F0F94" w:rsidP="002F0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-   Снижение доли ветхого и аварийного жилья в жилищном фонде </w:t>
            </w:r>
            <w:r w:rsidRPr="002F0F94">
              <w:rPr>
                <w:rFonts w:ascii="Times New Roman" w:eastAsia="Times New Roman" w:hAnsi="Times New Roman" w:cs="Times New Roman"/>
                <w:color w:val="333333"/>
                <w:spacing w:val="-14"/>
                <w:sz w:val="24"/>
                <w:szCs w:val="24"/>
              </w:rPr>
              <w:t>муниципального образования;</w:t>
            </w:r>
          </w:p>
          <w:p w:rsidR="002F0F94" w:rsidRPr="002F0F94" w:rsidRDefault="002F0F94" w:rsidP="002F0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 Создание условий для жилищного строительства;</w:t>
            </w:r>
          </w:p>
        </w:tc>
      </w:tr>
      <w:tr w:rsidR="002F0F94" w:rsidRPr="002F0F94" w:rsidTr="002F0F94">
        <w:trPr>
          <w:trHeight w:val="77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-</w:t>
            </w:r>
            <w:r w:rsidRPr="002F0F94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 xml:space="preserve"> Расселение ветхого и/или аварийного жилищного фонда;</w:t>
            </w:r>
          </w:p>
          <w:p w:rsidR="002F0F94" w:rsidRPr="002F0F94" w:rsidRDefault="002F0F94" w:rsidP="002F0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- Снос многоквартирных домов, признанных непригодными для проживания и/или с высоким уровнем износа;</w:t>
            </w:r>
          </w:p>
        </w:tc>
      </w:tr>
      <w:tr w:rsidR="002F0F94" w:rsidRPr="002F0F94" w:rsidTr="002F0F94">
        <w:trPr>
          <w:trHeight w:val="59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2D2D2D"/>
                <w:spacing w:val="1"/>
                <w:sz w:val="24"/>
                <w:szCs w:val="24"/>
              </w:rPr>
              <w:t>- Общая площадь ликвидированного жилищного фонда, признанного непригодным для проживания и/или с высоким уровнем износа.</w:t>
            </w:r>
          </w:p>
        </w:tc>
      </w:tr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- Программа реализуется в один этап в 2021-2023 годы.</w:t>
            </w:r>
          </w:p>
        </w:tc>
      </w:tr>
      <w:tr w:rsidR="002F0F94" w:rsidRPr="002F0F94" w:rsidTr="004D749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 (в разбивке по источникам финансирования)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F94" w:rsidRPr="002F0F94" w:rsidRDefault="002F0F94" w:rsidP="002F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финансирования программы: </w:t>
            </w:r>
          </w:p>
          <w:p w:rsidR="002F0F94" w:rsidRPr="002F0F94" w:rsidRDefault="002F0F94" w:rsidP="002F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7 751,5 тыс</w:t>
            </w:r>
            <w:proofErr w:type="gramStart"/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0F94">
              <w:rPr>
                <w:rFonts w:ascii="Times New Roman" w:eastAsia="Times New Roman" w:hAnsi="Times New Roman" w:cs="Times New Roman"/>
                <w:sz w:val="24"/>
                <w:szCs w:val="24"/>
              </w:rPr>
              <w:t>уб. (средства окружного бюджета: 7 576,1 тыс.руб.; средства местного бюджета: 175,4 тыс.руб.);</w:t>
            </w:r>
          </w:p>
          <w:p w:rsidR="002F0F94" w:rsidRPr="002F0F94" w:rsidRDefault="002F0F94" w:rsidP="002F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0F94" w:rsidRPr="002F0F94" w:rsidRDefault="002F0F94" w:rsidP="002F0F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137"/>
      <w:bookmarkEnd w:id="6"/>
    </w:p>
    <w:p w:rsidR="002F0F94" w:rsidRPr="002F0F94" w:rsidRDefault="002F0F94" w:rsidP="002F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sz w:val="24"/>
          <w:szCs w:val="24"/>
        </w:rPr>
        <w:t>1. Характеристика сферы реализации муниципальной программы</w:t>
      </w:r>
    </w:p>
    <w:p w:rsidR="002F0F94" w:rsidRPr="002F0F94" w:rsidRDefault="002F0F94" w:rsidP="002F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0E3B32" w:rsidRDefault="002F0F94" w:rsidP="002F0F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>В Ненецком автономном округе реализация мероприятий по переселению жителей округа из жилищного фонда, признанного непригодным для проживания и/или с высоким уровнем износа, осуществляется с 2005 года в рамках целевых программ.</w:t>
      </w:r>
    </w:p>
    <w:p w:rsidR="002F0F94" w:rsidRPr="000E3B32" w:rsidRDefault="002F0F94" w:rsidP="002F0F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>В Сельском поселении «</w:t>
      </w:r>
      <w:proofErr w:type="spellStart"/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>Тельвисочный</w:t>
      </w:r>
      <w:proofErr w:type="spellEnd"/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сельсовет» Заполярного района Ненецкого автономного округа, большая площадь жилых помещений приходится на деревянные многоквартирные дома и дома блокированной застройки, в том числе в сборно-щитовом или каркасно-засыпном исполнении, построенные в 60-е - 80-е годы прошлого столетия.</w:t>
      </w:r>
    </w:p>
    <w:p w:rsidR="002F0F94" w:rsidRPr="000E3B32" w:rsidRDefault="002F0F94" w:rsidP="002F0F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Проживание граждан в жилищном фонде, </w:t>
      </w:r>
      <w:r w:rsidRPr="000E3B3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признанном непригодным для проживания и/или с высоким уровнем износа, </w:t>
      </w:r>
      <w:r w:rsidRPr="000E3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сопряжено с риском возникновения чрезвычайных ситуаций.</w:t>
      </w:r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Ухудшение технических характеристик ограждающих конструкций зданий приводит к изменениям параметров микроклимата жилых помещений, не позволяющих обеспечить соблюдение санитарно-эпидемиологических требований и гигиенических нормативов (</w:t>
      </w:r>
      <w:proofErr w:type="spellStart"/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>СанПиН</w:t>
      </w:r>
      <w:proofErr w:type="spellEnd"/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2.12.1002-00): внутренняя температура ниже допустимой, повышенная влажность, запах стоков, что создает угрозу жизни и здоровью человека, а также угрозу возникновения и распространения заболеваний.                    </w:t>
      </w:r>
    </w:p>
    <w:p w:rsidR="002F0F94" w:rsidRPr="000E3B32" w:rsidRDefault="002F0F94" w:rsidP="002F0F9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E3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Кроме того, ветхие строения ухудшают внешний облик населенных пунктов </w:t>
      </w:r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>Сельского поселения «</w:t>
      </w:r>
      <w:proofErr w:type="spellStart"/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</w:t>
      </w:r>
      <w:r w:rsidRPr="000E3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снижают инвестиционную привлекательность населенных пунктов.</w:t>
      </w:r>
    </w:p>
    <w:p w:rsidR="002F0F94" w:rsidRPr="000E3B32" w:rsidRDefault="002F0F94" w:rsidP="002F0F9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F0F94" w:rsidRPr="000E3B32" w:rsidRDefault="002F0F94" w:rsidP="002F0F9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 Срок реализации Программы</w:t>
      </w:r>
    </w:p>
    <w:p w:rsidR="002F0F94" w:rsidRPr="000E3B32" w:rsidRDefault="002F0F94" w:rsidP="002F0F9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F0F94" w:rsidRPr="000E3B32" w:rsidRDefault="002F0F94" w:rsidP="002F0F9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>Реализация мероприятий Программы планируется на 2021-2023 годы в соответствии с ассигнованиями, выделяемыми на данные цели.</w:t>
      </w:r>
    </w:p>
    <w:p w:rsidR="002F0F94" w:rsidRPr="000E3B32" w:rsidRDefault="002F0F94" w:rsidP="002F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0E3B32" w:rsidRDefault="002F0F94" w:rsidP="002F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b/>
          <w:sz w:val="24"/>
          <w:szCs w:val="24"/>
        </w:rPr>
        <w:t>3. Основные цели и задачи Программы</w:t>
      </w:r>
    </w:p>
    <w:p w:rsidR="002F0F94" w:rsidRPr="000E3B32" w:rsidRDefault="002F0F94" w:rsidP="002F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0E3B32" w:rsidRDefault="002F0F94" w:rsidP="002F0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sz w:val="24"/>
          <w:szCs w:val="24"/>
        </w:rPr>
        <w:t xml:space="preserve">Целью Программы является осуществление комплекса мер по сносу домов, признанных в установленном порядке </w:t>
      </w:r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</w:t>
      </w:r>
      <w:r w:rsidRPr="000E3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0F94" w:rsidRPr="000E3B32" w:rsidRDefault="002F0F94" w:rsidP="002F0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B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Детализированный перечень мероприятий муниципальной программы «Снос домов, признанных в установленном порядке </w:t>
      </w:r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>ветхими и/или аварийными и подлежащими сносу или реконструкции, на территории Сельского поселения «</w:t>
      </w:r>
      <w:proofErr w:type="spellStart"/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>Тельвисочный</w:t>
      </w:r>
      <w:proofErr w:type="spellEnd"/>
      <w:r w:rsidRPr="000E3B3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сельсовет» Заполярного района Ненецкого автономного округа на 2021 -2023 годы</w:t>
      </w:r>
      <w:r w:rsidRPr="000E3B32"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4"/>
        <w:gridCol w:w="1234"/>
        <w:gridCol w:w="8048"/>
        <w:gridCol w:w="49"/>
      </w:tblGrid>
      <w:tr w:rsidR="002F0F94" w:rsidRPr="000E3B32" w:rsidTr="004D749A">
        <w:trPr>
          <w:gridAfter w:val="1"/>
          <w:wAfter w:w="49" w:type="dxa"/>
          <w:trHeight w:val="12"/>
        </w:trPr>
        <w:tc>
          <w:tcPr>
            <w:tcW w:w="924" w:type="dxa"/>
            <w:hideMark/>
          </w:tcPr>
          <w:p w:rsidR="002F0F94" w:rsidRPr="000E3B32" w:rsidRDefault="002F0F94" w:rsidP="002F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2" w:type="dxa"/>
            <w:gridSpan w:val="2"/>
            <w:hideMark/>
          </w:tcPr>
          <w:p w:rsidR="002F0F94" w:rsidRPr="000E3B32" w:rsidRDefault="002F0F94" w:rsidP="002F0F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2F0F94" w:rsidRPr="000E3B32" w:rsidTr="004D749A">
        <w:trPr>
          <w:gridAfter w:val="1"/>
          <w:wAfter w:w="49" w:type="dxa"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Снос домов, признанных в установленном порядке ветхими или аварийными на территории </w:t>
            </w:r>
            <w:r w:rsidRPr="000E3B3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Сельского поселения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сельсовет» Заполярного района Ненецкого автономного округа</w:t>
            </w:r>
          </w:p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rPr>
          <w:gridAfter w:val="1"/>
          <w:wAfter w:w="49" w:type="dxa"/>
          <w:trHeight w:val="674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"Работы по сносу дома № 2 по ул. </w:t>
            </w:r>
            <w:proofErr w:type="gram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"Работы по сносу дома № 2 по ул. </w:t>
            </w:r>
            <w:proofErr w:type="gram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"Работы по сносу дома № 9 по ул. </w:t>
            </w:r>
            <w:proofErr w:type="gram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"Работы по сносу дома № 30 по ул.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rPr>
          <w:gridAfter w:val="1"/>
          <w:wAfter w:w="49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"Работы по сносу дома № 8 по ул. </w:t>
            </w:r>
            <w:proofErr w:type="gram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НАО "</w:t>
            </w:r>
          </w:p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F94" w:rsidRPr="000E3B32" w:rsidTr="004D749A">
        <w:tc>
          <w:tcPr>
            <w:tcW w:w="10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Выкуп жилых помещений собственников в соответствии со статьей 32 Жилищного кодекса Российской Федерации:</w:t>
            </w:r>
          </w:p>
        </w:tc>
      </w:tr>
      <w:tr w:rsidR="002F0F94" w:rsidRPr="000E3B32" w:rsidTr="004D749A"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F0F94" w:rsidRPr="000E3B32" w:rsidRDefault="002F0F94" w:rsidP="002F0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Выкуп квартиры в 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ельвиска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0E3B32">
              <w:rPr>
                <w:rFonts w:ascii="Times New Roman" w:eastAsia="Times New Roman" w:hAnsi="Times New Roman" w:cs="Times New Roman"/>
                <w:sz w:val="24"/>
                <w:szCs w:val="24"/>
              </w:rPr>
              <w:t>, д.30, кв. 8</w:t>
            </w:r>
          </w:p>
        </w:tc>
      </w:tr>
    </w:tbl>
    <w:p w:rsidR="002F0F94" w:rsidRPr="002F0F94" w:rsidRDefault="002F0F94" w:rsidP="002F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4.  Объёмы и источники финансирования</w:t>
      </w:r>
    </w:p>
    <w:p w:rsidR="002F0F94" w:rsidRPr="002F0F94" w:rsidRDefault="002F0F94" w:rsidP="002F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2F0F94" w:rsidRPr="002F0F94" w:rsidRDefault="002F0F94" w:rsidP="002F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 программы -  7 751,5 тыс. руб.:</w:t>
      </w:r>
    </w:p>
    <w:p w:rsidR="002F0F94" w:rsidRPr="002F0F94" w:rsidRDefault="002F0F94" w:rsidP="002F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 xml:space="preserve"> -средства окружного бюджета 7 576,1 тыс. руб.; </w:t>
      </w:r>
    </w:p>
    <w:p w:rsidR="002F0F94" w:rsidRPr="002F0F94" w:rsidRDefault="002F0F94" w:rsidP="002F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sz w:val="24"/>
          <w:szCs w:val="24"/>
        </w:rPr>
        <w:t>-средства местного бюджета: 175,4 тыс. руб.</w:t>
      </w:r>
    </w:p>
    <w:p w:rsidR="002F0F94" w:rsidRPr="002F0F94" w:rsidRDefault="002F0F94" w:rsidP="002F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0F94" w:rsidRPr="002F0F94" w:rsidRDefault="002F0F94" w:rsidP="002F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5. Ожидаемые результаты реализации Программы</w:t>
      </w:r>
    </w:p>
    <w:p w:rsidR="002F0F94" w:rsidRPr="002F0F94" w:rsidRDefault="002F0F94" w:rsidP="002F0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F94" w:rsidRPr="002F0F94" w:rsidRDefault="002F0F94" w:rsidP="002F0F9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2F0F9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Результатом реализации Программы будет снижение доли ветхого и аварийного жилищного фонда, что приведет к освобождению земельных участков в целях жилищного строительства.</w:t>
      </w: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A588F" w:rsidRDefault="00AA588F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04FE" w:rsidRPr="003A5A26" w:rsidRDefault="005B6669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A5A26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Pr="006A5314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DE0E76">
        <w:rPr>
          <w:rFonts w:ascii="Times New Roman" w:eastAsia="Times New Roman" w:hAnsi="Times New Roman" w:cs="Times New Roman"/>
          <w:sz w:val="20"/>
          <w:szCs w:val="20"/>
        </w:rPr>
        <w:t>19</w:t>
      </w:r>
      <w:r w:rsidR="000E10B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2F0F94">
        <w:rPr>
          <w:rFonts w:ascii="Times New Roman" w:eastAsia="Times New Roman" w:hAnsi="Times New Roman" w:cs="Times New Roman"/>
          <w:sz w:val="20"/>
          <w:szCs w:val="20"/>
        </w:rPr>
        <w:t>17</w:t>
      </w:r>
      <w:r w:rsidR="00AD2CCF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0E76">
        <w:rPr>
          <w:rFonts w:ascii="Times New Roman" w:eastAsia="Times New Roman" w:hAnsi="Times New Roman" w:cs="Times New Roman"/>
          <w:sz w:val="20"/>
          <w:szCs w:val="20"/>
        </w:rPr>
        <w:t>ноября</w:t>
      </w:r>
      <w:r w:rsidR="004B7ABA" w:rsidRPr="006A53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 w:rsidRPr="006A5314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6A5314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3F4CD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ЗР НАО и  Совет депутатов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</w:t>
      </w:r>
      <w:r w:rsidR="001F57B7" w:rsidRPr="003A5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на</w:t>
      </w:r>
      <w:r w:rsidR="00AF40B9" w:rsidRPr="003A5A26">
        <w:rPr>
          <w:rFonts w:ascii="Times New Roman" w:eastAsia="Times New Roman" w:hAnsi="Times New Roman" w:cs="Times New Roman"/>
          <w:sz w:val="20"/>
          <w:szCs w:val="20"/>
        </w:rPr>
        <w:t xml:space="preserve"> принтере Администрации Сельского поселения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 xml:space="preserve"> сельсовет» </w:t>
      </w:r>
      <w:r w:rsidR="003C404D" w:rsidRPr="003A5A26">
        <w:rPr>
          <w:rFonts w:ascii="Times New Roman" w:eastAsia="Times New Roman" w:hAnsi="Times New Roman" w:cs="Times New Roman"/>
          <w:sz w:val="20"/>
          <w:szCs w:val="20"/>
        </w:rPr>
        <w:t xml:space="preserve">ЗР </w:t>
      </w:r>
      <w:r w:rsidR="00D271B6" w:rsidRPr="003A5A26">
        <w:rPr>
          <w:rFonts w:ascii="Times New Roman" w:eastAsia="Times New Roman" w:hAnsi="Times New Roman" w:cs="Times New Roman"/>
          <w:sz w:val="20"/>
          <w:szCs w:val="20"/>
        </w:rPr>
        <w:t>НАО.</w:t>
      </w:r>
    </w:p>
    <w:sectPr w:rsidR="00C704FE" w:rsidRPr="003A5A26" w:rsidSect="00D72E45">
      <w:pgSz w:w="11906" w:h="16838"/>
      <w:pgMar w:top="720" w:right="720" w:bottom="720" w:left="720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B32" w:rsidRDefault="000E3B32" w:rsidP="00AD1B3A">
      <w:pPr>
        <w:spacing w:after="0" w:line="240" w:lineRule="auto"/>
      </w:pPr>
      <w:r>
        <w:separator/>
      </w:r>
    </w:p>
  </w:endnote>
  <w:endnote w:type="continuationSeparator" w:id="0">
    <w:p w:rsidR="000E3B32" w:rsidRDefault="000E3B3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PT Astra Serif">
    <w:altName w:val="Bookman Old Style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B32" w:rsidRDefault="000E3B32" w:rsidP="00AD1B3A">
      <w:pPr>
        <w:spacing w:after="0" w:line="240" w:lineRule="auto"/>
      </w:pPr>
      <w:r>
        <w:separator/>
      </w:r>
    </w:p>
  </w:footnote>
  <w:footnote w:type="continuationSeparator" w:id="0">
    <w:p w:rsidR="000E3B32" w:rsidRDefault="000E3B32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B157A"/>
    <w:multiLevelType w:val="multilevel"/>
    <w:tmpl w:val="9620B1AA"/>
    <w:lvl w:ilvl="0">
      <w:start w:val="1"/>
      <w:numFmt w:val="decimal"/>
      <w:lvlText w:val="%1."/>
      <w:lvlJc w:val="left"/>
      <w:pPr>
        <w:ind w:left="1758" w:hanging="105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5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1558B5"/>
    <w:multiLevelType w:val="hybridMultilevel"/>
    <w:tmpl w:val="D5F834CE"/>
    <w:lvl w:ilvl="0" w:tplc="698CC1E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3273F71"/>
    <w:multiLevelType w:val="hybridMultilevel"/>
    <w:tmpl w:val="62E0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AD56461"/>
    <w:multiLevelType w:val="hybridMultilevel"/>
    <w:tmpl w:val="52D403FA"/>
    <w:lvl w:ilvl="0" w:tplc="7C1CE14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6099E"/>
    <w:multiLevelType w:val="hybridMultilevel"/>
    <w:tmpl w:val="56C083C4"/>
    <w:lvl w:ilvl="0" w:tplc="73307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52B7CDB"/>
    <w:multiLevelType w:val="hybridMultilevel"/>
    <w:tmpl w:val="C0AC42B2"/>
    <w:lvl w:ilvl="0" w:tplc="18782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3A54697"/>
    <w:multiLevelType w:val="hybridMultilevel"/>
    <w:tmpl w:val="05607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51CD6AFA"/>
    <w:multiLevelType w:val="hybridMultilevel"/>
    <w:tmpl w:val="69FAF3C8"/>
    <w:lvl w:ilvl="0" w:tplc="24D092F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2B18B2"/>
    <w:multiLevelType w:val="hybridMultilevel"/>
    <w:tmpl w:val="C450E8D2"/>
    <w:lvl w:ilvl="0" w:tplc="6A00F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2052E9"/>
    <w:multiLevelType w:val="hybridMultilevel"/>
    <w:tmpl w:val="2C74E824"/>
    <w:lvl w:ilvl="0" w:tplc="52F0548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28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B282A06"/>
    <w:multiLevelType w:val="hybridMultilevel"/>
    <w:tmpl w:val="E3143BA8"/>
    <w:lvl w:ilvl="0" w:tplc="E7E60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0A68CA">
      <w:numFmt w:val="none"/>
      <w:lvlText w:val=""/>
      <w:lvlJc w:val="left"/>
      <w:pPr>
        <w:tabs>
          <w:tab w:val="num" w:pos="360"/>
        </w:tabs>
      </w:pPr>
    </w:lvl>
    <w:lvl w:ilvl="2" w:tplc="A80A2B56">
      <w:numFmt w:val="none"/>
      <w:lvlText w:val=""/>
      <w:lvlJc w:val="left"/>
      <w:pPr>
        <w:tabs>
          <w:tab w:val="num" w:pos="360"/>
        </w:tabs>
      </w:pPr>
    </w:lvl>
    <w:lvl w:ilvl="3" w:tplc="CA7CB0D2">
      <w:numFmt w:val="none"/>
      <w:lvlText w:val=""/>
      <w:lvlJc w:val="left"/>
      <w:pPr>
        <w:tabs>
          <w:tab w:val="num" w:pos="360"/>
        </w:tabs>
      </w:pPr>
    </w:lvl>
    <w:lvl w:ilvl="4" w:tplc="EC3AFE36">
      <w:numFmt w:val="none"/>
      <w:lvlText w:val=""/>
      <w:lvlJc w:val="left"/>
      <w:pPr>
        <w:tabs>
          <w:tab w:val="num" w:pos="360"/>
        </w:tabs>
      </w:pPr>
    </w:lvl>
    <w:lvl w:ilvl="5" w:tplc="FB2A1138">
      <w:numFmt w:val="none"/>
      <w:lvlText w:val=""/>
      <w:lvlJc w:val="left"/>
      <w:pPr>
        <w:tabs>
          <w:tab w:val="num" w:pos="360"/>
        </w:tabs>
      </w:pPr>
    </w:lvl>
    <w:lvl w:ilvl="6" w:tplc="167AC4F0">
      <w:numFmt w:val="none"/>
      <w:lvlText w:val=""/>
      <w:lvlJc w:val="left"/>
      <w:pPr>
        <w:tabs>
          <w:tab w:val="num" w:pos="360"/>
        </w:tabs>
      </w:pPr>
    </w:lvl>
    <w:lvl w:ilvl="7" w:tplc="C602ACF0">
      <w:numFmt w:val="none"/>
      <w:lvlText w:val=""/>
      <w:lvlJc w:val="left"/>
      <w:pPr>
        <w:tabs>
          <w:tab w:val="num" w:pos="360"/>
        </w:tabs>
      </w:pPr>
    </w:lvl>
    <w:lvl w:ilvl="8" w:tplc="F4642268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0594954"/>
    <w:multiLevelType w:val="multilevel"/>
    <w:tmpl w:val="D45676E8"/>
    <w:lvl w:ilvl="0">
      <w:start w:val="1"/>
      <w:numFmt w:val="decimal"/>
      <w:lvlText w:val="%1."/>
      <w:lvlJc w:val="left"/>
      <w:pPr>
        <w:ind w:left="1335" w:hanging="1335"/>
      </w:pPr>
      <w:rPr>
        <w:rFonts w:ascii="Times New Roman" w:hAnsi="Times New Roman" w:hint="default"/>
        <w:sz w:val="26"/>
      </w:rPr>
    </w:lvl>
    <w:lvl w:ilvl="1">
      <w:start w:val="1"/>
      <w:numFmt w:val="decimal"/>
      <w:lvlText w:val="%1.%2."/>
      <w:lvlJc w:val="left"/>
      <w:pPr>
        <w:ind w:left="2186" w:hanging="133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037" w:hanging="1335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888" w:hanging="1335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4739" w:hanging="1335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Times New Roman" w:hAnsi="Times New Roman" w:hint="default"/>
        <w:sz w:val="26"/>
      </w:rPr>
    </w:lvl>
  </w:abstractNum>
  <w:abstractNum w:abstractNumId="3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33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7262E70"/>
    <w:multiLevelType w:val="hybridMultilevel"/>
    <w:tmpl w:val="AC78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72A4C"/>
    <w:multiLevelType w:val="hybridMultilevel"/>
    <w:tmpl w:val="10AAC414"/>
    <w:lvl w:ilvl="0" w:tplc="C4C435E8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E154169"/>
    <w:multiLevelType w:val="multilevel"/>
    <w:tmpl w:val="108C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8"/>
  </w:num>
  <w:num w:numId="3">
    <w:abstractNumId w:val="36"/>
  </w:num>
  <w:num w:numId="4">
    <w:abstractNumId w:val="3"/>
  </w:num>
  <w:num w:numId="5">
    <w:abstractNumId w:val="18"/>
  </w:num>
  <w:num w:numId="6">
    <w:abstractNumId w:val="3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4"/>
  </w:num>
  <w:num w:numId="10">
    <w:abstractNumId w:val="12"/>
  </w:num>
  <w:num w:numId="11">
    <w:abstractNumId w:val="35"/>
  </w:num>
  <w:num w:numId="1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6"/>
  </w:num>
  <w:num w:numId="15">
    <w:abstractNumId w:val="5"/>
  </w:num>
  <w:num w:numId="16">
    <w:abstractNumId w:val="32"/>
  </w:num>
  <w:num w:numId="17">
    <w:abstractNumId w:val="10"/>
  </w:num>
  <w:num w:numId="18">
    <w:abstractNumId w:val="13"/>
  </w:num>
  <w:num w:numId="19">
    <w:abstractNumId w:val="14"/>
  </w:num>
  <w:num w:numId="20">
    <w:abstractNumId w:val="2"/>
  </w:num>
  <w:num w:numId="21">
    <w:abstractNumId w:val="22"/>
  </w:num>
  <w:num w:numId="22">
    <w:abstractNumId w:val="37"/>
  </w:num>
  <w:num w:numId="23">
    <w:abstractNumId w:val="30"/>
  </w:num>
  <w:num w:numId="24">
    <w:abstractNumId w:val="15"/>
  </w:num>
  <w:num w:numId="25">
    <w:abstractNumId w:val="6"/>
  </w:num>
  <w:num w:numId="26">
    <w:abstractNumId w:val="28"/>
  </w:num>
  <w:num w:numId="27">
    <w:abstractNumId w:val="24"/>
  </w:num>
  <w:num w:numId="28">
    <w:abstractNumId w:val="21"/>
  </w:num>
  <w:num w:numId="29">
    <w:abstractNumId w:val="11"/>
  </w:num>
  <w:num w:numId="30">
    <w:abstractNumId w:val="4"/>
  </w:num>
  <w:num w:numId="31">
    <w:abstractNumId w:val="33"/>
  </w:num>
  <w:num w:numId="32">
    <w:abstractNumId w:val="20"/>
  </w:num>
  <w:num w:numId="33">
    <w:abstractNumId w:val="16"/>
  </w:num>
  <w:num w:numId="34">
    <w:abstractNumId w:val="17"/>
  </w:num>
  <w:num w:numId="35">
    <w:abstractNumId w:val="9"/>
  </w:num>
  <w:num w:numId="36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103A4"/>
    <w:rsid w:val="00021870"/>
    <w:rsid w:val="00022119"/>
    <w:rsid w:val="00030F66"/>
    <w:rsid w:val="00044CD2"/>
    <w:rsid w:val="00050A6B"/>
    <w:rsid w:val="00072B5E"/>
    <w:rsid w:val="000A13ED"/>
    <w:rsid w:val="000B0BB2"/>
    <w:rsid w:val="000B2472"/>
    <w:rsid w:val="000C3529"/>
    <w:rsid w:val="000D1BE4"/>
    <w:rsid w:val="000D7000"/>
    <w:rsid w:val="000E10BD"/>
    <w:rsid w:val="000E3B32"/>
    <w:rsid w:val="001068DA"/>
    <w:rsid w:val="0011297D"/>
    <w:rsid w:val="00122EA8"/>
    <w:rsid w:val="00135673"/>
    <w:rsid w:val="001559AC"/>
    <w:rsid w:val="00155CCA"/>
    <w:rsid w:val="001633B7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1F57B7"/>
    <w:rsid w:val="00201381"/>
    <w:rsid w:val="00210505"/>
    <w:rsid w:val="0021270C"/>
    <w:rsid w:val="0021709F"/>
    <w:rsid w:val="0022134A"/>
    <w:rsid w:val="0022270B"/>
    <w:rsid w:val="00222784"/>
    <w:rsid w:val="002430F2"/>
    <w:rsid w:val="002514CE"/>
    <w:rsid w:val="002516C8"/>
    <w:rsid w:val="00257C23"/>
    <w:rsid w:val="00266C5F"/>
    <w:rsid w:val="002718C1"/>
    <w:rsid w:val="00281DA3"/>
    <w:rsid w:val="00294486"/>
    <w:rsid w:val="002B0C01"/>
    <w:rsid w:val="002D0D30"/>
    <w:rsid w:val="002D29FC"/>
    <w:rsid w:val="002D3AED"/>
    <w:rsid w:val="002D6FA8"/>
    <w:rsid w:val="002F0F94"/>
    <w:rsid w:val="003069FF"/>
    <w:rsid w:val="00306EA6"/>
    <w:rsid w:val="00315EBD"/>
    <w:rsid w:val="00326E61"/>
    <w:rsid w:val="00331910"/>
    <w:rsid w:val="00335E40"/>
    <w:rsid w:val="00344A3D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C2D9D"/>
    <w:rsid w:val="003C404D"/>
    <w:rsid w:val="003D3722"/>
    <w:rsid w:val="003E0507"/>
    <w:rsid w:val="003F4CD7"/>
    <w:rsid w:val="0040596E"/>
    <w:rsid w:val="00410CE7"/>
    <w:rsid w:val="004122B0"/>
    <w:rsid w:val="00415E28"/>
    <w:rsid w:val="00431303"/>
    <w:rsid w:val="00435D92"/>
    <w:rsid w:val="00457EDB"/>
    <w:rsid w:val="00463EB6"/>
    <w:rsid w:val="004645E4"/>
    <w:rsid w:val="004679BB"/>
    <w:rsid w:val="004770A4"/>
    <w:rsid w:val="0048245C"/>
    <w:rsid w:val="004873B1"/>
    <w:rsid w:val="00487B95"/>
    <w:rsid w:val="0049192B"/>
    <w:rsid w:val="004958CB"/>
    <w:rsid w:val="004B7ABA"/>
    <w:rsid w:val="004C06D5"/>
    <w:rsid w:val="004D4D2A"/>
    <w:rsid w:val="004D749A"/>
    <w:rsid w:val="004F031C"/>
    <w:rsid w:val="00504759"/>
    <w:rsid w:val="00527112"/>
    <w:rsid w:val="00557397"/>
    <w:rsid w:val="00557BBE"/>
    <w:rsid w:val="00572A61"/>
    <w:rsid w:val="00596F71"/>
    <w:rsid w:val="005A3767"/>
    <w:rsid w:val="005A39EA"/>
    <w:rsid w:val="005B4F4D"/>
    <w:rsid w:val="005B6669"/>
    <w:rsid w:val="005D09A4"/>
    <w:rsid w:val="005D222A"/>
    <w:rsid w:val="005D2AE4"/>
    <w:rsid w:val="005D486D"/>
    <w:rsid w:val="005E36EF"/>
    <w:rsid w:val="005F2A1B"/>
    <w:rsid w:val="006055EB"/>
    <w:rsid w:val="00615CB8"/>
    <w:rsid w:val="00634E14"/>
    <w:rsid w:val="00642A7A"/>
    <w:rsid w:val="00654A14"/>
    <w:rsid w:val="0065548D"/>
    <w:rsid w:val="00671F09"/>
    <w:rsid w:val="00680A69"/>
    <w:rsid w:val="006A5314"/>
    <w:rsid w:val="006A6F6D"/>
    <w:rsid w:val="006B561E"/>
    <w:rsid w:val="006C012E"/>
    <w:rsid w:val="006E601C"/>
    <w:rsid w:val="006F77D6"/>
    <w:rsid w:val="00723AC2"/>
    <w:rsid w:val="007256FE"/>
    <w:rsid w:val="0072579A"/>
    <w:rsid w:val="00727130"/>
    <w:rsid w:val="007456F3"/>
    <w:rsid w:val="0075293B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E1E98"/>
    <w:rsid w:val="007E5455"/>
    <w:rsid w:val="007E7E8B"/>
    <w:rsid w:val="0080439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0F77"/>
    <w:rsid w:val="0095490C"/>
    <w:rsid w:val="009762D3"/>
    <w:rsid w:val="009837F3"/>
    <w:rsid w:val="00987561"/>
    <w:rsid w:val="009A59E3"/>
    <w:rsid w:val="009C3BDA"/>
    <w:rsid w:val="009C416D"/>
    <w:rsid w:val="009C56B4"/>
    <w:rsid w:val="009D5454"/>
    <w:rsid w:val="009F2D1F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96D85"/>
    <w:rsid w:val="00A976F3"/>
    <w:rsid w:val="00AA2FAF"/>
    <w:rsid w:val="00AA49A5"/>
    <w:rsid w:val="00AA588F"/>
    <w:rsid w:val="00AC1488"/>
    <w:rsid w:val="00AD1B3A"/>
    <w:rsid w:val="00AD2CCF"/>
    <w:rsid w:val="00AE6189"/>
    <w:rsid w:val="00AF40B9"/>
    <w:rsid w:val="00B03769"/>
    <w:rsid w:val="00B21DF5"/>
    <w:rsid w:val="00B26A38"/>
    <w:rsid w:val="00B4243E"/>
    <w:rsid w:val="00B451D1"/>
    <w:rsid w:val="00B567AA"/>
    <w:rsid w:val="00B6208F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06581"/>
    <w:rsid w:val="00C10E79"/>
    <w:rsid w:val="00C20D52"/>
    <w:rsid w:val="00C229E8"/>
    <w:rsid w:val="00C331C2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458A"/>
    <w:rsid w:val="00D271B6"/>
    <w:rsid w:val="00D605CF"/>
    <w:rsid w:val="00D72E45"/>
    <w:rsid w:val="00D7744D"/>
    <w:rsid w:val="00D81E8C"/>
    <w:rsid w:val="00D8514A"/>
    <w:rsid w:val="00D869BC"/>
    <w:rsid w:val="00DA1FB5"/>
    <w:rsid w:val="00DA2D12"/>
    <w:rsid w:val="00DA38F8"/>
    <w:rsid w:val="00DA4BC0"/>
    <w:rsid w:val="00DC1D3D"/>
    <w:rsid w:val="00DD1CA6"/>
    <w:rsid w:val="00DD2F6B"/>
    <w:rsid w:val="00DD6E94"/>
    <w:rsid w:val="00DE0E76"/>
    <w:rsid w:val="00E02B56"/>
    <w:rsid w:val="00E06143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9766B"/>
    <w:rsid w:val="00E9789C"/>
    <w:rsid w:val="00EA7411"/>
    <w:rsid w:val="00EB046B"/>
    <w:rsid w:val="00EB15BE"/>
    <w:rsid w:val="00EB464D"/>
    <w:rsid w:val="00EB4DA8"/>
    <w:rsid w:val="00EB4EC3"/>
    <w:rsid w:val="00EB63F6"/>
    <w:rsid w:val="00ED0FB2"/>
    <w:rsid w:val="00ED13D0"/>
    <w:rsid w:val="00EF5169"/>
    <w:rsid w:val="00F04A7E"/>
    <w:rsid w:val="00F0777C"/>
    <w:rsid w:val="00F14EE7"/>
    <w:rsid w:val="00F243CA"/>
    <w:rsid w:val="00F314C0"/>
    <w:rsid w:val="00F469BD"/>
    <w:rsid w:val="00F52BEC"/>
    <w:rsid w:val="00F64019"/>
    <w:rsid w:val="00F76917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uiPriority w:val="99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uiPriority w:val="10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aliases w:val="Текст сноски-FN,Oaeno niinee-FN,Oaeno niinee Ciae,Table_Footnote_las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aliases w:val="Текст сноски-FN Знак,Oaeno niinee-FN Знак,Oaeno niinee Ciae Знак,Table_Footnote_last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8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b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8" Type="http://schemas.openxmlformats.org/officeDocument/2006/relationships/hyperlink" Target="http://docs.cntd.ru/document/49431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02950640/0" TargetMode="External"/><Relationship Id="rId1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31F8A24378E4962677A7ED1681712E701DD5526BF07678E7CF3B61E1561AC0FBAF897BEB2AF1E939B88C6A7C19409D2ADD00DF62AD073D8C7e0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5A290122090C56B7E47FFD0478EDE4E2905308E48F45302F24FDC7CCA25FDB393B2F2D13EA307FD1B86C3D080E37DC84B26506112JCh6K" TargetMode="Externa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Relationship Id="rId14" Type="http://schemas.openxmlformats.org/officeDocument/2006/relationships/hyperlink" Target="consultantplus://offline/ref=A5A290122090C56B7E47FFD0478EDE4E2905308E48F45302F24FDC7CCA25FDB393B2F2D13EA307FD1B86C3D080E37DC84B26506112JCh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C8BA7-47BF-4457-A700-EB0202A6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61</Pages>
  <Words>24727</Words>
  <Characters>140947</Characters>
  <Application>Microsoft Office Word</Application>
  <DocSecurity>0</DocSecurity>
  <Lines>1174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2019-08-15T09:08:00Z</cp:lastPrinted>
  <dcterms:created xsi:type="dcterms:W3CDTF">2021-11-19T08:12:00Z</dcterms:created>
  <dcterms:modified xsi:type="dcterms:W3CDTF">2021-12-02T10:52:00Z</dcterms:modified>
</cp:coreProperties>
</file>