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DBE" w:rsidRPr="00117A08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b/>
          <w:bCs/>
          <w:sz w:val="28"/>
          <w:szCs w:val="28"/>
        </w:rPr>
        <w:t>Установлен порядок осуществления государственного контроля (надзора) за соблюдением региональными операторами установленных требований при проведении капитального ремонта общего имущества в многоквартирных домах</w:t>
      </w:r>
      <w:r w:rsidRPr="00117A0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697"/>
      </w:tblGrid>
      <w:tr w:rsidR="00B51DBE" w:rsidRPr="00117A08" w:rsidTr="000B4581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B51DBE" w:rsidRPr="00117A08" w:rsidRDefault="00B51DBE" w:rsidP="00117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A0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1125" cy="142875"/>
                  <wp:effectExtent l="0" t="0" r="3175" b="9525"/>
                  <wp:docPr id="1" name="Рисунок 1" descr="C:\Users\Karpusheva.E.Iu\AppData\Local\Microsoft\Windows\INetCache\Content.MSO\A948B98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pusheva.E.Iu\AppData\Local\Microsoft\Windows\INetCache\Content.MSO\A948B98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1DBE" w:rsidRPr="00117A08" w:rsidRDefault="00B51DBE" w:rsidP="00117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A08" w:rsidRDefault="00117A08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28.09.2022 № 1702 утверждены Правила </w:t>
      </w:r>
      <w:r w:rsidRPr="00117A08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772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sz w:val="28"/>
          <w:szCs w:val="28"/>
        </w:rPr>
        <w:t>Контроль (надзор) осуществляется исполнительными органами субъектов Р</w:t>
      </w:r>
      <w:r w:rsidR="00117A0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17A08">
        <w:rPr>
          <w:rFonts w:ascii="Times New Roman" w:hAnsi="Times New Roman" w:cs="Times New Roman"/>
          <w:sz w:val="28"/>
          <w:szCs w:val="28"/>
        </w:rPr>
        <w:t>Ф</w:t>
      </w:r>
      <w:r w:rsidR="00117A08">
        <w:rPr>
          <w:rFonts w:ascii="Times New Roman" w:hAnsi="Times New Roman" w:cs="Times New Roman"/>
          <w:sz w:val="28"/>
          <w:szCs w:val="28"/>
        </w:rPr>
        <w:t>едерации</w:t>
      </w:r>
      <w:r w:rsidRPr="00117A08">
        <w:rPr>
          <w:rFonts w:ascii="Times New Roman" w:hAnsi="Times New Roman" w:cs="Times New Roman"/>
          <w:sz w:val="28"/>
          <w:szCs w:val="28"/>
        </w:rPr>
        <w:t xml:space="preserve">, осуществляющими региональный государственный жилищный контроль (надзор). </w:t>
      </w:r>
    </w:p>
    <w:p w:rsidR="00B51DBE" w:rsidRPr="00117A08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7A08">
        <w:rPr>
          <w:rFonts w:ascii="Times New Roman" w:hAnsi="Times New Roman" w:cs="Times New Roman"/>
          <w:sz w:val="28"/>
          <w:szCs w:val="28"/>
        </w:rPr>
        <w:t xml:space="preserve">В рамках контроля проводятся профилактические мероприятия, плановые и внеплановые проверки, включающие в себя документарную проверку, выездную проверку, наблюдение за соблюдением требований, выездное обследование. </w:t>
      </w:r>
    </w:p>
    <w:p w:rsidR="00B51DBE" w:rsidRPr="00117A08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sz w:val="28"/>
          <w:szCs w:val="28"/>
        </w:rPr>
        <w:t xml:space="preserve">Предметом контроля (надзора) является соблюдение региональным оператором, в том числе, следующих требований: </w:t>
      </w:r>
    </w:p>
    <w:p w:rsidR="00B51DBE" w:rsidRPr="00117A08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sz w:val="28"/>
          <w:szCs w:val="28"/>
        </w:rPr>
        <w:t xml:space="preserve">требования к подготовке и направлению собственникам помещений в многоквартирном доме предложений о сроке начала капитального ремонта, необходимом перечне и объеме услуг или работ, их стоимости; </w:t>
      </w:r>
    </w:p>
    <w:p w:rsidR="00B51DBE" w:rsidRPr="00117A08" w:rsidRDefault="00B51DBE" w:rsidP="00117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sz w:val="28"/>
          <w:szCs w:val="28"/>
        </w:rPr>
        <w:t xml:space="preserve">требования к осуществлению приемки оказанных услуг и выполненных работ по капитальному ремонту, в том числе к обеспечению создания соответствующих комиссий; </w:t>
      </w:r>
    </w:p>
    <w:p w:rsidR="00B51DBE" w:rsidRPr="00117A08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sz w:val="28"/>
          <w:szCs w:val="28"/>
        </w:rPr>
        <w:t xml:space="preserve">требования к качеству оказанных услуг и выполненных работ по капитальному ремонту в течение не менее 5 лет с момента подписания соответствующего акта приемки; </w:t>
      </w:r>
    </w:p>
    <w:p w:rsidR="00B51DBE" w:rsidRPr="00117A08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sz w:val="28"/>
          <w:szCs w:val="28"/>
        </w:rPr>
        <w:t xml:space="preserve">требования, установленные законодательством об энергосбережении и о повышении энергетической эффективности. </w:t>
      </w:r>
    </w:p>
    <w:p w:rsidR="00117A08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проводятся на основании плана-графика, который должен предусматривать их проведение один раз в 3 года. </w:t>
      </w:r>
    </w:p>
    <w:p w:rsidR="00B51DBE" w:rsidRPr="00117A08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sz w:val="28"/>
          <w:szCs w:val="28"/>
        </w:rPr>
        <w:t xml:space="preserve">Срок проведения планового контрольного (надзорного) мероприятия в общем случае не может составлять более 30 рабочих дней. </w:t>
      </w:r>
    </w:p>
    <w:p w:rsidR="00B51DBE" w:rsidRPr="00117A08" w:rsidRDefault="00B51DBE" w:rsidP="00117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A08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проведения контрольного (надзорного) мероприятия выявлено нарушение региональным оператором требований, ему выдается предписание об устранении в 30-дневный срок выявленных нарушений. </w:t>
      </w:r>
    </w:p>
    <w:p w:rsidR="00B51DBE" w:rsidRPr="00117A08" w:rsidRDefault="00B51DBE" w:rsidP="00117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BB8" w:rsidRPr="00117A08" w:rsidRDefault="00737BB8" w:rsidP="00117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7BB8" w:rsidRPr="00117A0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BE"/>
    <w:rsid w:val="00117A08"/>
    <w:rsid w:val="00737BB8"/>
    <w:rsid w:val="00B51DBE"/>
    <w:rsid w:val="00C5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62FE"/>
  <w15:chartTrackingRefBased/>
  <w15:docId w15:val="{A40225BF-8F1C-4FA0-80EA-6BAA1A19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2022-10-06T07:40:00Z</dcterms:created>
  <dcterms:modified xsi:type="dcterms:W3CDTF">2022-10-06T11:23:00Z</dcterms:modified>
</cp:coreProperties>
</file>