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0B" w:rsidRPr="00336CF7" w:rsidRDefault="002F4CE2" w:rsidP="00336CF7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336CF7" w:rsidRDefault="00336CF7" w:rsidP="00336CF7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bookmarkStart w:id="0" w:name="_GoBack"/>
      <w:r w:rsidRPr="00336CF7">
        <w:rPr>
          <w:b/>
          <w:bCs/>
          <w:color w:val="333333"/>
          <w:sz w:val="28"/>
          <w:szCs w:val="28"/>
        </w:rPr>
        <w:t>Уголовная ответственность за ложный донос</w:t>
      </w:r>
    </w:p>
    <w:bookmarkEnd w:id="0"/>
    <w:p w:rsidR="00336CF7" w:rsidRPr="00336CF7" w:rsidRDefault="00336CF7" w:rsidP="00336CF7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</w:p>
    <w:p w:rsidR="00336CF7" w:rsidRPr="00336CF7" w:rsidRDefault="00336CF7" w:rsidP="00336C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36CF7">
        <w:rPr>
          <w:color w:val="333333"/>
          <w:sz w:val="28"/>
          <w:szCs w:val="28"/>
        </w:rPr>
        <w:t>Уголовным кодексом Российской Федерации установлена уголовная ответственность по ст. 306 – заведомо ложный донос о совершенном преступлении.</w:t>
      </w:r>
    </w:p>
    <w:p w:rsidR="00336CF7" w:rsidRPr="00336CF7" w:rsidRDefault="00336CF7" w:rsidP="00336C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36CF7">
        <w:rPr>
          <w:color w:val="333333"/>
          <w:sz w:val="28"/>
          <w:szCs w:val="28"/>
        </w:rPr>
        <w:t xml:space="preserve">Основным объектом заведомо ложного доноса являются интересы правосудия. В </w:t>
      </w:r>
      <w:proofErr w:type="gramStart"/>
      <w:r w:rsidRPr="00336CF7">
        <w:rPr>
          <w:color w:val="333333"/>
          <w:sz w:val="28"/>
          <w:szCs w:val="28"/>
        </w:rPr>
        <w:t>качестве</w:t>
      </w:r>
      <w:proofErr w:type="gramEnd"/>
      <w:r w:rsidRPr="00336CF7">
        <w:rPr>
          <w:color w:val="333333"/>
          <w:sz w:val="28"/>
          <w:szCs w:val="28"/>
        </w:rPr>
        <w:t xml:space="preserve"> дополнительного непосредственного объекта этого посягательства могут выступать интересы личности, т.е. тех граждан, которых необоснованно подозревают в совершении преступления.</w:t>
      </w:r>
    </w:p>
    <w:p w:rsidR="00336CF7" w:rsidRPr="00336CF7" w:rsidRDefault="00336CF7" w:rsidP="00336C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36CF7">
        <w:rPr>
          <w:color w:val="333333"/>
          <w:sz w:val="28"/>
          <w:szCs w:val="28"/>
        </w:rPr>
        <w:t>Общественная опасность преступления состоит в том, что оно нарушает нормальную работу правоприменительных органов, занимающихся проверкой заведомо ложного сообщения о совершении преступления, может повлечь необоснованное возбуждение уголовного дела, привлечение к уголовной ответственности и осуждение невиновного. Неверная информация отвлекает силы и внимание органов следствия и дознания от борьбы с действительными преступлениями.</w:t>
      </w:r>
    </w:p>
    <w:p w:rsidR="00336CF7" w:rsidRPr="00336CF7" w:rsidRDefault="00336CF7" w:rsidP="00336C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36CF7">
        <w:rPr>
          <w:color w:val="333333"/>
          <w:sz w:val="28"/>
          <w:szCs w:val="28"/>
        </w:rPr>
        <w:t xml:space="preserve">Объективная сторона состава преступления характеризуется активными действиями, которые заключаются в заведомо ложном </w:t>
      </w:r>
      <w:proofErr w:type="gramStart"/>
      <w:r w:rsidRPr="00336CF7">
        <w:rPr>
          <w:color w:val="333333"/>
          <w:sz w:val="28"/>
          <w:szCs w:val="28"/>
        </w:rPr>
        <w:t>сообщении</w:t>
      </w:r>
      <w:proofErr w:type="gramEnd"/>
      <w:r w:rsidRPr="00336CF7">
        <w:rPr>
          <w:color w:val="333333"/>
          <w:sz w:val="28"/>
          <w:szCs w:val="28"/>
        </w:rPr>
        <w:t xml:space="preserve"> о совершении преступления — как о событии преступления, так и о лицах, его совершивших.</w:t>
      </w:r>
    </w:p>
    <w:p w:rsidR="00336CF7" w:rsidRPr="00336CF7" w:rsidRDefault="00336CF7" w:rsidP="00336C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36CF7">
        <w:rPr>
          <w:color w:val="333333"/>
          <w:sz w:val="28"/>
          <w:szCs w:val="28"/>
        </w:rPr>
        <w:t>Заведомо ложный донос может быть устным, письменным, выполненным по телефону, через других лиц и другими способами. Не имеет значения и то, назвал доносчик свое подлинное имя, намеренно изменил его или сделал анонимный донос.</w:t>
      </w:r>
    </w:p>
    <w:p w:rsidR="00336CF7" w:rsidRPr="00336CF7" w:rsidRDefault="00336CF7" w:rsidP="00336C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36CF7">
        <w:rPr>
          <w:color w:val="333333"/>
          <w:sz w:val="28"/>
          <w:szCs w:val="28"/>
        </w:rPr>
        <w:t>Субъективная сторона преступления характеризуется только прямым умыслом. Виновный сознает, что сообщает правоохранительным либо иным органам, обязанным реагировать на это сообщение, ложные, не соответствующие действительности сведения о совершении преступления, и желает совершить эти действия, т.е. ввести в заблуждение соответствующие государственные органы.</w:t>
      </w:r>
    </w:p>
    <w:p w:rsidR="00336CF7" w:rsidRPr="00336CF7" w:rsidRDefault="00336CF7" w:rsidP="00336C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36CF7">
        <w:rPr>
          <w:color w:val="333333"/>
          <w:sz w:val="28"/>
          <w:szCs w:val="28"/>
        </w:rPr>
        <w:t>Субъектом ложного доноса может быть любое вменяемое лицо, достигшее возраста 16 лет. Заведомо ложные показания подозреваемого о совершении преступления другим лицом, совершенные с целью избежать уголовной ответственности, состава заведомо ложного доноса не образуют, поскольку являются способом защиты от обвинения.</w:t>
      </w:r>
    </w:p>
    <w:p w:rsidR="00336CF7" w:rsidRPr="00336CF7" w:rsidRDefault="00336CF7" w:rsidP="00336C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36CF7">
        <w:rPr>
          <w:color w:val="333333"/>
          <w:sz w:val="28"/>
          <w:szCs w:val="28"/>
        </w:rPr>
        <w:t xml:space="preserve">Мотивы ложного доноса в </w:t>
      </w:r>
      <w:proofErr w:type="gramStart"/>
      <w:r w:rsidRPr="00336CF7">
        <w:rPr>
          <w:color w:val="333333"/>
          <w:sz w:val="28"/>
          <w:szCs w:val="28"/>
        </w:rPr>
        <w:t>большинстве</w:t>
      </w:r>
      <w:proofErr w:type="gramEnd"/>
      <w:r w:rsidRPr="00336CF7">
        <w:rPr>
          <w:color w:val="333333"/>
          <w:sz w:val="28"/>
          <w:szCs w:val="28"/>
        </w:rPr>
        <w:t xml:space="preserve"> случаев носят личный характер (месть, зависть, ревность, неприязненные отношения, стремление скрыть истинного преступника и др.). Обычно это преступление совершается со специальной целью — возбуждение уголовного дела и привлечение конкретного невиновного лица к уголовной ответственности.</w:t>
      </w:r>
    </w:p>
    <w:p w:rsidR="00336CF7" w:rsidRPr="00336CF7" w:rsidRDefault="00336CF7" w:rsidP="00336C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36CF7">
        <w:rPr>
          <w:color w:val="333333"/>
          <w:sz w:val="28"/>
          <w:szCs w:val="28"/>
        </w:rPr>
        <w:lastRenderedPageBreak/>
        <w:t>Заведомо ложный донос является оконченным преступлением с момента получения сообщения (заявления) указанными выше органами или их должностными лицами.</w:t>
      </w:r>
    </w:p>
    <w:p w:rsidR="00336CF7" w:rsidRPr="001C4A76" w:rsidRDefault="00336CF7" w:rsidP="00336C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sectPr w:rsidR="00336CF7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36CF7"/>
    <w:rsid w:val="003B50F5"/>
    <w:rsid w:val="004546A5"/>
    <w:rsid w:val="008F728B"/>
    <w:rsid w:val="009457F7"/>
    <w:rsid w:val="009E180B"/>
    <w:rsid w:val="00A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9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0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2022-05-20T08:30:00Z</dcterms:created>
  <dcterms:modified xsi:type="dcterms:W3CDTF">2022-05-20T08:30:00Z</dcterms:modified>
</cp:coreProperties>
</file>