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352C8" w:rsidRDefault="00C03884" w:rsidP="00300A96">
      <w:pPr>
        <w:rPr>
          <w:rFonts w:ascii="Times New Roman" w:hAnsi="Times New Roman" w:cs="Times New Roman"/>
          <w:b/>
          <w:sz w:val="28"/>
          <w:szCs w:val="28"/>
        </w:rPr>
      </w:pPr>
      <w:r w:rsidRPr="00C03884">
        <w:rPr>
          <w:rFonts w:ascii="Times New Roman" w:hAnsi="Times New Roman" w:cs="Times New Roman"/>
          <w:b/>
          <w:sz w:val="28"/>
          <w:szCs w:val="28"/>
        </w:rPr>
        <w:t>Порядок рассмотрения обращений о фактах коррупции</w:t>
      </w:r>
    </w:p>
    <w:p w:rsidR="00C03884" w:rsidRDefault="00C03884" w:rsidP="005019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Под коррупцией понимаются злоупотребление служебным положением, дача и получение взятки, коммерческий подкуп либо иное незаконное использование своего должностного положения вопреки законным интересам общества и государства в целях получения выгоды в виде материальных ценностей либо услуг для себя или для третьих лиц.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Основное отличие коррупции от иных нарушений закона, связанных с использованием служебного положения, – наличие корыстного мотива. В первую очередь, это взяточничество и иные деяния, влекущие за собой уголовную ответственность.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Обращения о фактах коррупции, в основном, рассматриваются правоохранительными органами.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По фактам коррупционных преступлений необходимо обращаться в следственные и оперативные подразделения Министерства внутренних дел Российской Федерации, Федеральной службы безопасности, Федеральной службы исполнения наказаний России, а также органы Следственного комитета России, в т.ч. анонимно.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Если имеют место факты нарушения федерального законодательства о противодействии коррупции, не содержащие признаков преступления, следует обращаться в органы прокуратуры Российской Федерации.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 xml:space="preserve">Например, поводом для прокурорской проверки могут служить заявления о несоблюдении государственными и муниципальными служащими, иными лицами запретов и ограничений, установленных </w:t>
      </w:r>
      <w:proofErr w:type="spellStart"/>
      <w:r w:rsidRPr="00C03884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C03884">
        <w:rPr>
          <w:rFonts w:ascii="Times New Roman" w:hAnsi="Times New Roman" w:cs="Times New Roman"/>
          <w:sz w:val="28"/>
          <w:szCs w:val="28"/>
        </w:rPr>
        <w:t xml:space="preserve"> законодательством (занятие предпринимательской деятельностью, участие в </w:t>
      </w:r>
      <w:r w:rsidRPr="00C03884">
        <w:rPr>
          <w:rFonts w:ascii="Times New Roman" w:hAnsi="Times New Roman" w:cs="Times New Roman"/>
          <w:sz w:val="28"/>
          <w:szCs w:val="28"/>
        </w:rPr>
        <w:lastRenderedPageBreak/>
        <w:t>управлении хозяйствующими субъектами, представление недостоверных сведений о доходах и др.).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Следствием таких проверок может стать устранение нарушений, привлечение виновных лиц к административной и дисциплинарной ответственности.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Органы прокуратуры не уполномочены проводить проверки сообщений о преступлениях, а также проводить оперативно-розыскные мероприятия в целях выявления и документирования фактов коррупции. При поступлении в прокуратуру, такие обращения направляются по подведомственности в правоохранительные органы.</w:t>
      </w:r>
    </w:p>
    <w:p w:rsidR="00C03884" w:rsidRPr="00C03884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95C" w:rsidRDefault="00C03884" w:rsidP="00C03884">
      <w:pPr>
        <w:jc w:val="both"/>
        <w:rPr>
          <w:rFonts w:ascii="Times New Roman" w:hAnsi="Times New Roman" w:cs="Times New Roman"/>
          <w:sz w:val="28"/>
          <w:szCs w:val="28"/>
        </w:rPr>
      </w:pPr>
      <w:r w:rsidRPr="00C03884">
        <w:rPr>
          <w:rFonts w:ascii="Times New Roman" w:hAnsi="Times New Roman" w:cs="Times New Roman"/>
          <w:sz w:val="28"/>
          <w:szCs w:val="28"/>
        </w:rPr>
        <w:t>Принятые по обращениям решения могут быть обжалованы вышестоящему руководителю должностного лица, подписавшего ответ, в вышестоящий орган власти, в прокуратуру или в суд.</w:t>
      </w:r>
    </w:p>
    <w:p w:rsidR="00C03884" w:rsidRDefault="00C0388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84" w:rsidRPr="005352C8" w:rsidRDefault="00C03884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39D3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4C95"/>
    <w:rsid w:val="0080505D"/>
    <w:rsid w:val="00834739"/>
    <w:rsid w:val="0083666F"/>
    <w:rsid w:val="00837C7B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129D2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E02F5"/>
    <w:rsid w:val="00CE30CC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8312D-9348-492E-A506-10D5CBD7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2021-10-25T13:47:00Z</dcterms:created>
  <dcterms:modified xsi:type="dcterms:W3CDTF">2021-10-25T13:48:00Z</dcterms:modified>
</cp:coreProperties>
</file>