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AA7" w:rsidRDefault="008E5AA7" w:rsidP="008E5A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E5AA7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952500" cy="480060"/>
            <wp:effectExtent l="0" t="0" r="0" b="0"/>
            <wp:docPr id="1" name="Рисунок 1" descr="C:\Users\Bubnovskaya.YV.ARH-0578-40-001\Desktop\картинки\герб для бла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bnovskaya.YV.ARH-0578-40-001\Desktop\картинки\герб для блан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B6D" w:rsidRDefault="008E5AA7" w:rsidP="005E708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E5AA7">
        <w:rPr>
          <w:rFonts w:ascii="Times New Roman" w:hAnsi="Times New Roman" w:cs="Times New Roman"/>
          <w:b/>
          <w:sz w:val="36"/>
          <w:szCs w:val="36"/>
          <w:u w:val="single"/>
        </w:rPr>
        <w:t xml:space="preserve">Прокуратура Архангельской </w:t>
      </w:r>
      <w:r w:rsidRPr="00491D28">
        <w:rPr>
          <w:rFonts w:ascii="Times New Roman" w:hAnsi="Times New Roman" w:cs="Times New Roman"/>
          <w:b/>
          <w:sz w:val="36"/>
          <w:szCs w:val="36"/>
          <w:u w:val="single"/>
        </w:rPr>
        <w:t>области</w:t>
      </w:r>
      <w:r w:rsidR="00491D28">
        <w:rPr>
          <w:rFonts w:ascii="Times New Roman" w:hAnsi="Times New Roman" w:cs="Times New Roman"/>
          <w:b/>
          <w:sz w:val="36"/>
          <w:szCs w:val="36"/>
          <w:u w:val="single"/>
        </w:rPr>
        <w:t xml:space="preserve"> и НАО</w:t>
      </w:r>
    </w:p>
    <w:p w:rsidR="00996034" w:rsidRPr="005E708C" w:rsidRDefault="00996034" w:rsidP="00AC47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A1469" w:rsidRDefault="00B10BC0" w:rsidP="00647E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25</w:t>
      </w:r>
      <w:bookmarkStart w:id="0" w:name="_GoBack"/>
      <w:bookmarkEnd w:id="0"/>
      <w:r w:rsidR="00DB64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.07</w:t>
      </w:r>
      <w:r w:rsidR="002A14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.2024</w:t>
      </w:r>
    </w:p>
    <w:p w:rsidR="00B10BC0" w:rsidRPr="00B10BC0" w:rsidRDefault="00B10BC0" w:rsidP="00B10BC0">
      <w:pPr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</w:rPr>
      </w:pPr>
      <w:r w:rsidRPr="00B10BC0">
        <w:rPr>
          <w:rFonts w:ascii="Times New Roman" w:eastAsia="Calibri" w:hAnsi="Times New Roman" w:cs="Times New Roman"/>
          <w:b/>
          <w:sz w:val="28"/>
        </w:rPr>
        <w:t>О состоянии преступности в Ненецком автономном округе в первом полугодии 2024 года</w:t>
      </w:r>
    </w:p>
    <w:p w:rsidR="00B10BC0" w:rsidRPr="00B10BC0" w:rsidRDefault="00B10BC0" w:rsidP="00B10BC0">
      <w:pPr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0BC0" w:rsidRPr="00B10BC0" w:rsidRDefault="00B10BC0" w:rsidP="00B10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BC0">
        <w:rPr>
          <w:rFonts w:ascii="Times New Roman" w:eastAsia="Calibri" w:hAnsi="Times New Roman" w:cs="Times New Roman"/>
          <w:sz w:val="28"/>
          <w:szCs w:val="28"/>
        </w:rPr>
        <w:t xml:space="preserve">В первом полугодии 2024 г. в Ненецком автономном округе зарегистрировано 464 преступления, что на 17,2 % больше (+ 68), чем в аналогичном периоде 2023 г. (396). </w:t>
      </w:r>
    </w:p>
    <w:p w:rsidR="00B10BC0" w:rsidRPr="00B10BC0" w:rsidRDefault="00B10BC0" w:rsidP="00B10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BC0">
        <w:rPr>
          <w:rFonts w:ascii="Times New Roman" w:eastAsia="Calibri" w:hAnsi="Times New Roman" w:cs="Times New Roman"/>
          <w:sz w:val="28"/>
          <w:szCs w:val="28"/>
        </w:rPr>
        <w:t xml:space="preserve">В структуре преступности более половины составляют преступления небольшой тяжести (52,6 %), их число по сравнению с первым полугодием 2023 г. возросло на 38,6 %, в основном за счет увеличения количества выявленных преступлений, квалифицированных по статье 272 Уголовного кодекса Российской Федерации (неправомерный доступ к компьютерной информации). </w:t>
      </w:r>
    </w:p>
    <w:p w:rsidR="00B10BC0" w:rsidRPr="00B10BC0" w:rsidRDefault="00B10BC0" w:rsidP="00B10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BC0">
        <w:rPr>
          <w:rFonts w:ascii="Times New Roman" w:eastAsia="Calibri" w:hAnsi="Times New Roman" w:cs="Times New Roman"/>
          <w:sz w:val="28"/>
          <w:szCs w:val="28"/>
        </w:rPr>
        <w:t xml:space="preserve">На долю особо тяжких преступлений приходится 13 деяний или 2,8 % от общего числа уголовно-наказуемых посягательств, более половины из них (7) связаны с незаконным оборотом наркотиков. Преступления средней тяжести составляют 25,0 %, тяжкие – 19,6 %. Число преступлений названных категорий по сравнению с прошлым годом практически не изменилось. </w:t>
      </w:r>
    </w:p>
    <w:p w:rsidR="00B10BC0" w:rsidRPr="00B10BC0" w:rsidRDefault="00B10BC0" w:rsidP="00B10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BC0">
        <w:rPr>
          <w:rFonts w:ascii="Times New Roman" w:eastAsia="Calibri" w:hAnsi="Times New Roman" w:cs="Times New Roman"/>
          <w:sz w:val="28"/>
          <w:szCs w:val="28"/>
        </w:rPr>
        <w:t>Против жизни и здоровья граждан зарегистрировано 53 преступления. Основную массу таких преступлений составляют факты умышленного причинения средней тяжести вреда здоровью (7), легкого вреда здоровью (17) и нанесения побоев лицом, ранее подвергнутым административному наказанию или судимым за аналогичные действия (12). На территории автономного округа также зарегистрировано 5 случаев причинения тяжкого вреда здоровью (без наступления последствий в виде смерти потерпевшего) и 1 убийство. Значительная часть преступлений, связанных с причинением вреда жизни и здоровью потерпевшего, на территории Ненецкого автономного округа совершена в состоянии алкогольного опьянения в ходе ссор и иных конфликтов.</w:t>
      </w:r>
    </w:p>
    <w:p w:rsidR="00B10BC0" w:rsidRPr="00B10BC0" w:rsidRDefault="00B10BC0" w:rsidP="00B10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BC0">
        <w:rPr>
          <w:rFonts w:ascii="Times New Roman" w:eastAsia="Calibri" w:hAnsi="Times New Roman" w:cs="Times New Roman"/>
          <w:sz w:val="28"/>
          <w:szCs w:val="28"/>
        </w:rPr>
        <w:t>Наблюдается сокращение числа практически всех видов преступлений против собственности: краж (с 94 до 70), в том числе совершенных дистанционным способом (с 35 до 27), грабежей (с 3 до 1), умышленного уничтожения чужого имущества (с 5 до 4).</w:t>
      </w:r>
    </w:p>
    <w:p w:rsidR="00B10BC0" w:rsidRPr="00B10BC0" w:rsidRDefault="00B10BC0" w:rsidP="00B10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BC0">
        <w:rPr>
          <w:rFonts w:ascii="Times New Roman" w:eastAsia="Calibri" w:hAnsi="Times New Roman" w:cs="Times New Roman"/>
          <w:sz w:val="28"/>
          <w:szCs w:val="28"/>
        </w:rPr>
        <w:t xml:space="preserve"> Количество мошенничеств по сравнению с первым полугодием 2023 года почти не изменилось – всего зарегистрировано 77 таких преступлений против 79 годом ранее. </w:t>
      </w:r>
      <w:r w:rsidRPr="00B1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в структуре мошенничеств увеличивается доля таких преступлений, совершенных </w:t>
      </w:r>
      <w:r w:rsidRPr="00B10BC0">
        <w:rPr>
          <w:rFonts w:ascii="Times New Roman" w:eastAsia="Calibri" w:hAnsi="Times New Roman" w:cs="Times New Roman"/>
          <w:sz w:val="28"/>
          <w:szCs w:val="28"/>
        </w:rPr>
        <w:t>с использованием информационно-телекоммуникационных технологий, –</w:t>
      </w:r>
      <w:r w:rsidRPr="00B10B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число выросло на 17,5 % </w:t>
      </w:r>
      <w:r w:rsidRPr="00B10BC0">
        <w:rPr>
          <w:rFonts w:ascii="Times New Roman" w:eastAsia="Calibri" w:hAnsi="Times New Roman" w:cs="Times New Roman"/>
          <w:sz w:val="28"/>
          <w:szCs w:val="28"/>
        </w:rPr>
        <w:t xml:space="preserve">(с 57 до 67). </w:t>
      </w:r>
    </w:p>
    <w:p w:rsidR="00B10BC0" w:rsidRPr="00B10BC0" w:rsidRDefault="00B10BC0" w:rsidP="00B10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BC0">
        <w:rPr>
          <w:rFonts w:ascii="Times New Roman" w:eastAsia="Calibri" w:hAnsi="Times New Roman" w:cs="Times New Roman"/>
          <w:sz w:val="28"/>
          <w:szCs w:val="28"/>
        </w:rPr>
        <w:t xml:space="preserve">Всего за январь-июнь </w:t>
      </w:r>
      <w:proofErr w:type="spellStart"/>
      <w:r w:rsidRPr="00B10BC0">
        <w:rPr>
          <w:rFonts w:ascii="Times New Roman" w:eastAsia="Calibri" w:hAnsi="Times New Roman" w:cs="Times New Roman"/>
          <w:sz w:val="28"/>
          <w:szCs w:val="28"/>
        </w:rPr>
        <w:t>т.г</w:t>
      </w:r>
      <w:proofErr w:type="spellEnd"/>
      <w:r w:rsidRPr="00B10BC0">
        <w:rPr>
          <w:rFonts w:ascii="Times New Roman" w:eastAsia="Calibri" w:hAnsi="Times New Roman" w:cs="Times New Roman"/>
          <w:sz w:val="28"/>
          <w:szCs w:val="28"/>
        </w:rPr>
        <w:t xml:space="preserve">. с использованием информационно-телекоммуникационных технологий или в сфере компьютерной информации совершенно 233 преступления, рост составил 91 единицу или 64,1 %. Сумма </w:t>
      </w:r>
      <w:r w:rsidRPr="00B10BC0">
        <w:rPr>
          <w:rFonts w:ascii="Times New Roman" w:eastAsia="Calibri" w:hAnsi="Times New Roman" w:cs="Times New Roman"/>
          <w:sz w:val="28"/>
          <w:szCs w:val="28"/>
        </w:rPr>
        <w:lastRenderedPageBreak/>
        <w:t>ущерба, причиненного преступлениями с использованием информационно-телекоммуникационных технологий, составила 15,8 млн. руб. Максимальный ущерб, причиненный преступлениями этой категории, зафиксирован по уголовному делу, возбужденному по факту мошенничества, – 3,4 млн. руб.</w:t>
      </w:r>
    </w:p>
    <w:p w:rsidR="00B10BC0" w:rsidRPr="00B10BC0" w:rsidRDefault="00B10BC0" w:rsidP="00B10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BC0">
        <w:rPr>
          <w:rFonts w:ascii="Times New Roman" w:eastAsia="Calibri" w:hAnsi="Times New Roman" w:cs="Times New Roman"/>
          <w:sz w:val="28"/>
          <w:szCs w:val="28"/>
        </w:rPr>
        <w:t xml:space="preserve">Отмечается снижение преступлений, связанных с повторным нарушением правил дорожного движения лицами, подвергнутыми административному наказанию (с 20 до 14). С 2 до 3 возросло количество общественно опасных деяний, связанных с нарушением правил дорожного движения и эксплуатации транспортных средств, при этом в текущем году в одном случае потерпевший погиб. </w:t>
      </w:r>
    </w:p>
    <w:p w:rsidR="00B10BC0" w:rsidRPr="00B10BC0" w:rsidRDefault="00B10BC0" w:rsidP="00B10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0BC0">
        <w:rPr>
          <w:rFonts w:ascii="Times New Roman" w:eastAsia="Calibri" w:hAnsi="Times New Roman" w:cs="Times New Roman"/>
          <w:sz w:val="28"/>
          <w:szCs w:val="28"/>
        </w:rPr>
        <w:t>Раскрываемость преступлений составила 49,5 %, годом ранее этот показатель составлял 63,2 %.</w:t>
      </w:r>
      <w:r w:rsidRPr="00B10BC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10BC0">
        <w:rPr>
          <w:rFonts w:ascii="Times New Roman" w:eastAsia="Calibri" w:hAnsi="Times New Roman" w:cs="Times New Roman"/>
          <w:sz w:val="28"/>
          <w:szCs w:val="28"/>
        </w:rPr>
        <w:t>Остались нераскрытыми 209 преступлений, в том числе 58 тяжких и особо тяжких.</w:t>
      </w:r>
    </w:p>
    <w:p w:rsidR="00B10BC0" w:rsidRPr="00B10BC0" w:rsidRDefault="00B10BC0" w:rsidP="00B10B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10BC0">
        <w:rPr>
          <w:rFonts w:ascii="Times New Roman" w:eastAsia="Calibri" w:hAnsi="Times New Roman" w:cs="Times New Roman"/>
          <w:sz w:val="28"/>
        </w:rPr>
        <w:t xml:space="preserve">Всего выявлено 193 лица, совершивших преступления, из них 43 женщин, 7 несовершеннолетних. Не имели постоянного источника дохода или являлись безработными 47,7 % лиц, совершили преступления в состоянии опьянения 43,0 % лиц. Повторно к уголовной ответственности привлечены 104 гражданина, из них 60 ранее были судимы. </w:t>
      </w:r>
    </w:p>
    <w:p w:rsidR="00B10BC0" w:rsidRPr="00B10BC0" w:rsidRDefault="00B10BC0" w:rsidP="00B10BC0">
      <w:pPr>
        <w:spacing w:after="0" w:line="300" w:lineRule="exact"/>
        <w:ind w:firstLine="720"/>
        <w:jc w:val="both"/>
        <w:rPr>
          <w:rFonts w:ascii="Times New Roman" w:eastAsia="Calibri" w:hAnsi="Times New Roman" w:cs="Times New Roman"/>
          <w:sz w:val="28"/>
        </w:rPr>
      </w:pPr>
      <w:r w:rsidRPr="00B10BC0">
        <w:rPr>
          <w:rFonts w:ascii="Times New Roman" w:eastAsia="Calibri" w:hAnsi="Times New Roman" w:cs="Times New Roman"/>
          <w:sz w:val="28"/>
        </w:rPr>
        <w:t xml:space="preserve">Сведения о количестве зарегистрированных преступлений за январь-июнь 2024 г. на территории Ненецкого автономного округа размещены на официальном сайте прокуратуры Архангельской области и Ненецкого автономного округа </w:t>
      </w:r>
      <w:hyperlink r:id="rId6" w:history="1">
        <w:r w:rsidRPr="00B10BC0">
          <w:rPr>
            <w:rFonts w:ascii="Times New Roman" w:eastAsia="Calibri" w:hAnsi="Times New Roman" w:cs="Times New Roman"/>
            <w:color w:val="0000FF"/>
            <w:sz w:val="28"/>
            <w:u w:val="single"/>
          </w:rPr>
          <w:t>http://</w:t>
        </w:r>
        <w:proofErr w:type="spellStart"/>
        <w:r w:rsidRPr="00B10BC0">
          <w:rPr>
            <w:rFonts w:ascii="Times New Roman" w:eastAsia="Calibri" w:hAnsi="Times New Roman" w:cs="Times New Roman"/>
            <w:color w:val="0000FF"/>
            <w:sz w:val="28"/>
            <w:u w:val="single"/>
            <w:lang w:val="en-US"/>
          </w:rPr>
          <w:t>epp</w:t>
        </w:r>
        <w:proofErr w:type="spellEnd"/>
        <w:r w:rsidRPr="00B10BC0">
          <w:rPr>
            <w:rFonts w:ascii="Times New Roman" w:eastAsia="Calibri" w:hAnsi="Times New Roman" w:cs="Times New Roman"/>
            <w:color w:val="0000FF"/>
            <w:sz w:val="28"/>
            <w:u w:val="single"/>
          </w:rPr>
          <w:t>.</w:t>
        </w:r>
        <w:proofErr w:type="spellStart"/>
        <w:r w:rsidRPr="00B10BC0">
          <w:rPr>
            <w:rFonts w:ascii="Times New Roman" w:eastAsia="Calibri" w:hAnsi="Times New Roman" w:cs="Times New Roman"/>
            <w:color w:val="0000FF"/>
            <w:sz w:val="28"/>
            <w:u w:val="single"/>
            <w:lang w:val="en-US"/>
          </w:rPr>
          <w:t>genproc</w:t>
        </w:r>
        <w:proofErr w:type="spellEnd"/>
        <w:r w:rsidRPr="00B10BC0">
          <w:rPr>
            <w:rFonts w:ascii="Times New Roman" w:eastAsia="Calibri" w:hAnsi="Times New Roman" w:cs="Times New Roman"/>
            <w:color w:val="0000FF"/>
            <w:sz w:val="28"/>
            <w:u w:val="single"/>
          </w:rPr>
          <w:t>.</w:t>
        </w:r>
        <w:proofErr w:type="spellStart"/>
        <w:r w:rsidRPr="00B10BC0">
          <w:rPr>
            <w:rFonts w:ascii="Times New Roman" w:eastAsia="Calibri" w:hAnsi="Times New Roman" w:cs="Times New Roman"/>
            <w:color w:val="0000FF"/>
            <w:sz w:val="28"/>
            <w:u w:val="single"/>
            <w:lang w:val="en-US"/>
          </w:rPr>
          <w:t>gov</w:t>
        </w:r>
        <w:proofErr w:type="spellEnd"/>
        <w:r w:rsidRPr="00B10BC0">
          <w:rPr>
            <w:rFonts w:ascii="Times New Roman" w:eastAsia="Calibri" w:hAnsi="Times New Roman" w:cs="Times New Roman"/>
            <w:color w:val="0000FF"/>
            <w:sz w:val="28"/>
            <w:u w:val="single"/>
          </w:rPr>
          <w:t>.</w:t>
        </w:r>
        <w:proofErr w:type="spellStart"/>
        <w:r w:rsidRPr="00B10BC0">
          <w:rPr>
            <w:rFonts w:ascii="Times New Roman" w:eastAsia="Calibri" w:hAnsi="Times New Roman" w:cs="Times New Roman"/>
            <w:color w:val="0000FF"/>
            <w:sz w:val="28"/>
            <w:u w:val="single"/>
            <w:lang w:val="en-US"/>
          </w:rPr>
          <w:t>ru</w:t>
        </w:r>
        <w:proofErr w:type="spellEnd"/>
        <w:r w:rsidRPr="00B10BC0">
          <w:rPr>
            <w:rFonts w:ascii="Times New Roman" w:eastAsia="Calibri" w:hAnsi="Times New Roman" w:cs="Times New Roman"/>
            <w:color w:val="0000FF"/>
            <w:sz w:val="28"/>
            <w:u w:val="single"/>
          </w:rPr>
          <w:t>/</w:t>
        </w:r>
        <w:r w:rsidRPr="00B10BC0">
          <w:rPr>
            <w:rFonts w:ascii="Times New Roman" w:eastAsia="Calibri" w:hAnsi="Times New Roman" w:cs="Times New Roman"/>
            <w:color w:val="0000FF"/>
            <w:sz w:val="28"/>
            <w:u w:val="single"/>
            <w:lang w:val="en-US"/>
          </w:rPr>
          <w:t>web</w:t>
        </w:r>
        <w:r w:rsidRPr="00B10BC0">
          <w:rPr>
            <w:rFonts w:ascii="Times New Roman" w:eastAsia="Calibri" w:hAnsi="Times New Roman" w:cs="Times New Roman"/>
            <w:color w:val="0000FF"/>
            <w:sz w:val="28"/>
            <w:u w:val="single"/>
          </w:rPr>
          <w:t>/</w:t>
        </w:r>
        <w:r w:rsidRPr="00B10BC0">
          <w:rPr>
            <w:rFonts w:ascii="Times New Roman" w:eastAsia="Calibri" w:hAnsi="Times New Roman" w:cs="Times New Roman"/>
            <w:color w:val="0000FF"/>
            <w:sz w:val="28"/>
            <w:u w:val="single"/>
            <w:lang w:val="en-US"/>
          </w:rPr>
          <w:t>proc</w:t>
        </w:r>
        <w:r w:rsidRPr="00B10BC0">
          <w:rPr>
            <w:rFonts w:ascii="Times New Roman" w:eastAsia="Calibri" w:hAnsi="Times New Roman" w:cs="Times New Roman"/>
            <w:color w:val="0000FF"/>
            <w:sz w:val="28"/>
            <w:u w:val="single"/>
          </w:rPr>
          <w:t>_29</w:t>
        </w:r>
      </w:hyperlink>
      <w:r w:rsidRPr="00B10BC0">
        <w:rPr>
          <w:rFonts w:ascii="Times New Roman" w:eastAsia="Calibri" w:hAnsi="Times New Roman" w:cs="Times New Roman"/>
          <w:sz w:val="28"/>
        </w:rPr>
        <w:t>.</w:t>
      </w:r>
    </w:p>
    <w:p w:rsidR="00205E7B" w:rsidRPr="00205E7B" w:rsidRDefault="00205E7B" w:rsidP="000F32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041E" w:rsidRPr="00205E7B" w:rsidRDefault="00205E7B" w:rsidP="00205E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C67845" w:rsidRDefault="00996034" w:rsidP="00BC5931">
      <w:pPr>
        <w:suppressAutoHyphens/>
        <w:spacing w:after="0" w:line="240" w:lineRule="auto"/>
        <w:ind w:right="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593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Пресс-служба прокуратуры</w:t>
      </w:r>
    </w:p>
    <w:p w:rsidR="00996034" w:rsidRPr="00BC5931" w:rsidRDefault="00996034" w:rsidP="00BC5931">
      <w:pPr>
        <w:suppressAutoHyphens/>
        <w:spacing w:after="0" w:line="240" w:lineRule="auto"/>
        <w:ind w:right="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C5931">
        <w:rPr>
          <w:rFonts w:ascii="Times New Roman" w:eastAsia="Times New Roman" w:hAnsi="Times New Roman" w:cs="Times New Roman"/>
          <w:sz w:val="28"/>
          <w:szCs w:val="28"/>
          <w:lang w:eastAsia="ar-SA"/>
        </w:rPr>
        <w:t>Архангельской области</w:t>
      </w:r>
      <w:r w:rsidR="00491D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НАО</w:t>
      </w:r>
    </w:p>
    <w:p w:rsidR="00996034" w:rsidRPr="00BC5931" w:rsidRDefault="0052637A" w:rsidP="00BC59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8-</w:t>
      </w:r>
      <w:r w:rsidR="006850DC">
        <w:rPr>
          <w:rFonts w:ascii="Times New Roman" w:hAnsi="Times New Roman" w:cs="Times New Roman"/>
          <w:b/>
          <w:sz w:val="28"/>
          <w:szCs w:val="28"/>
          <w:u w:val="single"/>
        </w:rPr>
        <w:t>911-557-0080</w:t>
      </w:r>
    </w:p>
    <w:sectPr w:rsidR="00996034" w:rsidRPr="00BC5931" w:rsidSect="0066606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AA7"/>
    <w:rsid w:val="000015FB"/>
    <w:rsid w:val="000060D5"/>
    <w:rsid w:val="000131F7"/>
    <w:rsid w:val="00016CD7"/>
    <w:rsid w:val="00025771"/>
    <w:rsid w:val="00025876"/>
    <w:rsid w:val="00025CEF"/>
    <w:rsid w:val="00045FE7"/>
    <w:rsid w:val="000522FA"/>
    <w:rsid w:val="00061FEC"/>
    <w:rsid w:val="0007075A"/>
    <w:rsid w:val="00075C34"/>
    <w:rsid w:val="000B1565"/>
    <w:rsid w:val="000C2448"/>
    <w:rsid w:val="000C493E"/>
    <w:rsid w:val="000C7652"/>
    <w:rsid w:val="000D193C"/>
    <w:rsid w:val="000F2577"/>
    <w:rsid w:val="000F3212"/>
    <w:rsid w:val="0010243B"/>
    <w:rsid w:val="001205BF"/>
    <w:rsid w:val="00120779"/>
    <w:rsid w:val="00127B6D"/>
    <w:rsid w:val="00145B43"/>
    <w:rsid w:val="001613C5"/>
    <w:rsid w:val="00165D21"/>
    <w:rsid w:val="00172E0B"/>
    <w:rsid w:val="001817F1"/>
    <w:rsid w:val="00181D12"/>
    <w:rsid w:val="00182894"/>
    <w:rsid w:val="00192719"/>
    <w:rsid w:val="001C3D57"/>
    <w:rsid w:val="001D24FD"/>
    <w:rsid w:val="001D3E7B"/>
    <w:rsid w:val="001E5299"/>
    <w:rsid w:val="00201BE0"/>
    <w:rsid w:val="00205E7B"/>
    <w:rsid w:val="0021484A"/>
    <w:rsid w:val="00216B06"/>
    <w:rsid w:val="00225FD0"/>
    <w:rsid w:val="002272CA"/>
    <w:rsid w:val="00235A11"/>
    <w:rsid w:val="00237504"/>
    <w:rsid w:val="00256E68"/>
    <w:rsid w:val="00263379"/>
    <w:rsid w:val="002766AF"/>
    <w:rsid w:val="002869BE"/>
    <w:rsid w:val="00290D8E"/>
    <w:rsid w:val="002967AF"/>
    <w:rsid w:val="002A1469"/>
    <w:rsid w:val="00302ECB"/>
    <w:rsid w:val="00327EBB"/>
    <w:rsid w:val="00353492"/>
    <w:rsid w:val="0035428C"/>
    <w:rsid w:val="003543BF"/>
    <w:rsid w:val="00360018"/>
    <w:rsid w:val="00362D8D"/>
    <w:rsid w:val="00371C64"/>
    <w:rsid w:val="003C0CDC"/>
    <w:rsid w:val="003C6F70"/>
    <w:rsid w:val="003D33B3"/>
    <w:rsid w:val="00410B6B"/>
    <w:rsid w:val="00412CDC"/>
    <w:rsid w:val="00415A40"/>
    <w:rsid w:val="00422A69"/>
    <w:rsid w:val="00424C0E"/>
    <w:rsid w:val="00426845"/>
    <w:rsid w:val="00446FE6"/>
    <w:rsid w:val="004651C8"/>
    <w:rsid w:val="004779E7"/>
    <w:rsid w:val="004807BB"/>
    <w:rsid w:val="00491D28"/>
    <w:rsid w:val="00493DA3"/>
    <w:rsid w:val="00494F90"/>
    <w:rsid w:val="0049657D"/>
    <w:rsid w:val="004A14A0"/>
    <w:rsid w:val="004A2A39"/>
    <w:rsid w:val="004B599E"/>
    <w:rsid w:val="004D69BE"/>
    <w:rsid w:val="004E0A6F"/>
    <w:rsid w:val="004E137B"/>
    <w:rsid w:val="00506A5E"/>
    <w:rsid w:val="00506E2B"/>
    <w:rsid w:val="00514848"/>
    <w:rsid w:val="00517A5C"/>
    <w:rsid w:val="0052637A"/>
    <w:rsid w:val="0052689A"/>
    <w:rsid w:val="00527C12"/>
    <w:rsid w:val="00540C72"/>
    <w:rsid w:val="005441BF"/>
    <w:rsid w:val="00557CE2"/>
    <w:rsid w:val="00582A62"/>
    <w:rsid w:val="00597749"/>
    <w:rsid w:val="005A04C7"/>
    <w:rsid w:val="005A2D18"/>
    <w:rsid w:val="005B58A7"/>
    <w:rsid w:val="005C2563"/>
    <w:rsid w:val="005C4E82"/>
    <w:rsid w:val="005E0C95"/>
    <w:rsid w:val="005E0E9D"/>
    <w:rsid w:val="005E6445"/>
    <w:rsid w:val="005E708C"/>
    <w:rsid w:val="00607916"/>
    <w:rsid w:val="006422EC"/>
    <w:rsid w:val="00647E1F"/>
    <w:rsid w:val="0066606A"/>
    <w:rsid w:val="00666665"/>
    <w:rsid w:val="006850DC"/>
    <w:rsid w:val="0069097B"/>
    <w:rsid w:val="00692B9A"/>
    <w:rsid w:val="0069758C"/>
    <w:rsid w:val="006A65A7"/>
    <w:rsid w:val="006B75A3"/>
    <w:rsid w:val="006F090F"/>
    <w:rsid w:val="006F1EF3"/>
    <w:rsid w:val="00700966"/>
    <w:rsid w:val="007023E1"/>
    <w:rsid w:val="0071272E"/>
    <w:rsid w:val="00717F2E"/>
    <w:rsid w:val="0072139E"/>
    <w:rsid w:val="00722A64"/>
    <w:rsid w:val="00731C73"/>
    <w:rsid w:val="00733EE0"/>
    <w:rsid w:val="007378A9"/>
    <w:rsid w:val="007455DC"/>
    <w:rsid w:val="00760B0B"/>
    <w:rsid w:val="00771D7C"/>
    <w:rsid w:val="007751AE"/>
    <w:rsid w:val="00776BB9"/>
    <w:rsid w:val="0078647C"/>
    <w:rsid w:val="007B278A"/>
    <w:rsid w:val="007C54FA"/>
    <w:rsid w:val="007D0322"/>
    <w:rsid w:val="007E371C"/>
    <w:rsid w:val="007E464D"/>
    <w:rsid w:val="007E51AE"/>
    <w:rsid w:val="007F088C"/>
    <w:rsid w:val="007F795E"/>
    <w:rsid w:val="008020A9"/>
    <w:rsid w:val="00804911"/>
    <w:rsid w:val="00813460"/>
    <w:rsid w:val="0082778F"/>
    <w:rsid w:val="00844093"/>
    <w:rsid w:val="00853D97"/>
    <w:rsid w:val="008546FE"/>
    <w:rsid w:val="00874D5F"/>
    <w:rsid w:val="00881C19"/>
    <w:rsid w:val="008913E9"/>
    <w:rsid w:val="00891D7F"/>
    <w:rsid w:val="008A0061"/>
    <w:rsid w:val="008A16CC"/>
    <w:rsid w:val="008C037F"/>
    <w:rsid w:val="008D2755"/>
    <w:rsid w:val="008E0ACD"/>
    <w:rsid w:val="008E5AA7"/>
    <w:rsid w:val="008E5B3D"/>
    <w:rsid w:val="00957418"/>
    <w:rsid w:val="00957F3E"/>
    <w:rsid w:val="0096163C"/>
    <w:rsid w:val="009629E8"/>
    <w:rsid w:val="0098041E"/>
    <w:rsid w:val="009859F2"/>
    <w:rsid w:val="00996034"/>
    <w:rsid w:val="009B2A82"/>
    <w:rsid w:val="009B70EA"/>
    <w:rsid w:val="009C298B"/>
    <w:rsid w:val="009C3AFE"/>
    <w:rsid w:val="009D436A"/>
    <w:rsid w:val="00A05B0C"/>
    <w:rsid w:val="00A1031A"/>
    <w:rsid w:val="00A25FF3"/>
    <w:rsid w:val="00A31691"/>
    <w:rsid w:val="00A53E92"/>
    <w:rsid w:val="00A61661"/>
    <w:rsid w:val="00A65B71"/>
    <w:rsid w:val="00A72BED"/>
    <w:rsid w:val="00A76A9B"/>
    <w:rsid w:val="00A82C32"/>
    <w:rsid w:val="00A8565D"/>
    <w:rsid w:val="00A85CAD"/>
    <w:rsid w:val="00AC4770"/>
    <w:rsid w:val="00AD04BC"/>
    <w:rsid w:val="00AD6B3F"/>
    <w:rsid w:val="00AE7932"/>
    <w:rsid w:val="00AF2D1F"/>
    <w:rsid w:val="00AF41D5"/>
    <w:rsid w:val="00B10BC0"/>
    <w:rsid w:val="00B12F2F"/>
    <w:rsid w:val="00B13B52"/>
    <w:rsid w:val="00B17530"/>
    <w:rsid w:val="00B2192B"/>
    <w:rsid w:val="00B41EC0"/>
    <w:rsid w:val="00B43EC6"/>
    <w:rsid w:val="00B6444A"/>
    <w:rsid w:val="00B76439"/>
    <w:rsid w:val="00B76744"/>
    <w:rsid w:val="00B76A27"/>
    <w:rsid w:val="00BC5931"/>
    <w:rsid w:val="00BD07EF"/>
    <w:rsid w:val="00BF38EC"/>
    <w:rsid w:val="00C07DE2"/>
    <w:rsid w:val="00C20ED6"/>
    <w:rsid w:val="00C22536"/>
    <w:rsid w:val="00C25375"/>
    <w:rsid w:val="00C34D8F"/>
    <w:rsid w:val="00C40315"/>
    <w:rsid w:val="00C426F2"/>
    <w:rsid w:val="00C44EC1"/>
    <w:rsid w:val="00C45F18"/>
    <w:rsid w:val="00C506A4"/>
    <w:rsid w:val="00C5530F"/>
    <w:rsid w:val="00C55C2C"/>
    <w:rsid w:val="00C6706C"/>
    <w:rsid w:val="00C671BF"/>
    <w:rsid w:val="00C674C6"/>
    <w:rsid w:val="00C67845"/>
    <w:rsid w:val="00C73F7F"/>
    <w:rsid w:val="00C85DD2"/>
    <w:rsid w:val="00CA4697"/>
    <w:rsid w:val="00CD0D07"/>
    <w:rsid w:val="00CE5E7A"/>
    <w:rsid w:val="00CF111B"/>
    <w:rsid w:val="00CF197F"/>
    <w:rsid w:val="00D0248E"/>
    <w:rsid w:val="00D02719"/>
    <w:rsid w:val="00D264B2"/>
    <w:rsid w:val="00D27FF2"/>
    <w:rsid w:val="00D42159"/>
    <w:rsid w:val="00D65CBC"/>
    <w:rsid w:val="00D968AD"/>
    <w:rsid w:val="00DB64E6"/>
    <w:rsid w:val="00DD3A66"/>
    <w:rsid w:val="00DD4E2B"/>
    <w:rsid w:val="00DE205C"/>
    <w:rsid w:val="00DF0034"/>
    <w:rsid w:val="00DF698B"/>
    <w:rsid w:val="00E00D9C"/>
    <w:rsid w:val="00E02E92"/>
    <w:rsid w:val="00E030D6"/>
    <w:rsid w:val="00E25DAA"/>
    <w:rsid w:val="00E336BC"/>
    <w:rsid w:val="00E40F14"/>
    <w:rsid w:val="00E570A4"/>
    <w:rsid w:val="00E82BE9"/>
    <w:rsid w:val="00E9288C"/>
    <w:rsid w:val="00EA0A70"/>
    <w:rsid w:val="00EC41C6"/>
    <w:rsid w:val="00ED416D"/>
    <w:rsid w:val="00F25AC7"/>
    <w:rsid w:val="00F456B9"/>
    <w:rsid w:val="00F511A3"/>
    <w:rsid w:val="00F848DC"/>
    <w:rsid w:val="00F85302"/>
    <w:rsid w:val="00F93404"/>
    <w:rsid w:val="00F951D6"/>
    <w:rsid w:val="00FC28D3"/>
    <w:rsid w:val="00FC3376"/>
    <w:rsid w:val="00FD3E19"/>
    <w:rsid w:val="00FE0508"/>
    <w:rsid w:val="00FE5EFE"/>
    <w:rsid w:val="00FF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283DF-CF0F-4D8F-B33F-DEB9BD19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00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5428C"/>
    <w:pPr>
      <w:suppressAutoHyphens/>
      <w:spacing w:after="140" w:line="276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uiPriority w:val="99"/>
    <w:rsid w:val="0035428C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ConsNonformat">
    <w:name w:val="ConsNonformat"/>
    <w:link w:val="ConsNonformat0"/>
    <w:rsid w:val="00891D7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891D7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A00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F95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51D6"/>
    <w:rPr>
      <w:rFonts w:ascii="Segoe UI" w:hAnsi="Segoe UI" w:cs="Segoe UI"/>
      <w:sz w:val="18"/>
      <w:szCs w:val="18"/>
    </w:rPr>
  </w:style>
  <w:style w:type="character" w:customStyle="1" w:styleId="Bodytext">
    <w:name w:val="Body text_"/>
    <w:link w:val="11"/>
    <w:uiPriority w:val="99"/>
    <w:locked/>
    <w:rsid w:val="004E137B"/>
    <w:rPr>
      <w:sz w:val="30"/>
      <w:szCs w:val="30"/>
      <w:shd w:val="clear" w:color="auto" w:fill="FFFFFF"/>
    </w:rPr>
  </w:style>
  <w:style w:type="paragraph" w:customStyle="1" w:styleId="11">
    <w:name w:val="Основной текст1"/>
    <w:basedOn w:val="a"/>
    <w:link w:val="Bodytext"/>
    <w:uiPriority w:val="99"/>
    <w:rsid w:val="004E137B"/>
    <w:pPr>
      <w:widowControl w:val="0"/>
      <w:shd w:val="clear" w:color="auto" w:fill="FFFFFF"/>
      <w:spacing w:after="0" w:line="240" w:lineRule="atLeast"/>
      <w:ind w:hanging="340"/>
      <w:jc w:val="both"/>
    </w:pPr>
    <w:rPr>
      <w:sz w:val="30"/>
      <w:szCs w:val="30"/>
    </w:rPr>
  </w:style>
  <w:style w:type="character" w:styleId="a7">
    <w:name w:val="Hyperlink"/>
    <w:uiPriority w:val="99"/>
    <w:unhideWhenUsed/>
    <w:rsid w:val="00426845"/>
    <w:rPr>
      <w:rFonts w:ascii="Times New Roman" w:hAnsi="Times New Roman" w:cs="Times New Roman" w:hint="default"/>
      <w:color w:val="0000FF"/>
      <w:u w:val="single"/>
    </w:rPr>
  </w:style>
  <w:style w:type="character" w:customStyle="1" w:styleId="a8">
    <w:name w:val="Без интервала Знак"/>
    <w:link w:val="a9"/>
    <w:locked/>
    <w:rsid w:val="0049657D"/>
    <w:rPr>
      <w:rFonts w:ascii="Franklin Gothic Book" w:eastAsia="Franklin Gothic Book" w:hAnsi="Franklin Gothic Book"/>
      <w:lang w:val="en-US" w:bidi="en-US"/>
    </w:rPr>
  </w:style>
  <w:style w:type="paragraph" w:styleId="a9">
    <w:name w:val="No Spacing"/>
    <w:basedOn w:val="a"/>
    <w:link w:val="a8"/>
    <w:uiPriority w:val="1"/>
    <w:qFormat/>
    <w:rsid w:val="0049657D"/>
    <w:pPr>
      <w:spacing w:after="0" w:line="240" w:lineRule="auto"/>
      <w:jc w:val="both"/>
    </w:pPr>
    <w:rPr>
      <w:rFonts w:ascii="Franklin Gothic Book" w:eastAsia="Franklin Gothic Book" w:hAnsi="Franklin Gothic Book"/>
      <w:lang w:val="en-US" w:bidi="en-US"/>
    </w:rPr>
  </w:style>
  <w:style w:type="character" w:customStyle="1" w:styleId="aa">
    <w:name w:val="Обычный (веб) Знак"/>
    <w:link w:val="ab"/>
    <w:uiPriority w:val="99"/>
    <w:semiHidden/>
    <w:locked/>
    <w:rsid w:val="004807B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link w:val="aa"/>
    <w:unhideWhenUsed/>
    <w:rsid w:val="004807BB"/>
    <w:pPr>
      <w:spacing w:before="100" w:beforeAutospacing="1" w:after="27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Plain Text"/>
    <w:basedOn w:val="a"/>
    <w:link w:val="ad"/>
    <w:uiPriority w:val="99"/>
    <w:semiHidden/>
    <w:unhideWhenUsed/>
    <w:rsid w:val="004807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uiPriority w:val="99"/>
    <w:semiHidden/>
    <w:rsid w:val="004807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FontStyle11">
    <w:name w:val="Font Style11"/>
    <w:rsid w:val="00506A5E"/>
    <w:rPr>
      <w:rFonts w:ascii="Times New Roman" w:hAnsi="Times New Roman" w:cs="Times New Roman" w:hint="default"/>
      <w:sz w:val="24"/>
      <w:szCs w:val="24"/>
    </w:rPr>
  </w:style>
  <w:style w:type="paragraph" w:customStyle="1" w:styleId="ae">
    <w:name w:val="Знак Знак Знак Знак"/>
    <w:basedOn w:val="a"/>
    <w:rsid w:val="00C671BF"/>
    <w:pPr>
      <w:autoSpaceDE w:val="0"/>
      <w:autoSpaceDN w:val="0"/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1">
    <w:name w:val="s_1"/>
    <w:basedOn w:val="a"/>
    <w:rsid w:val="00700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5C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pp.genproc.gov.ru/web/proc_2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C2D88-3C3A-48F0-8CD8-7F32A3CF8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Бубновская Юлия Владимировна</dc:creator>
  <cp:keywords/>
  <dc:description/>
  <cp:lastModifiedBy>Бубновская Юлия Владимировна</cp:lastModifiedBy>
  <cp:revision>2</cp:revision>
  <cp:lastPrinted>2023-10-18T14:38:00Z</cp:lastPrinted>
  <dcterms:created xsi:type="dcterms:W3CDTF">2024-07-25T08:28:00Z</dcterms:created>
  <dcterms:modified xsi:type="dcterms:W3CDTF">2024-07-25T08:28:00Z</dcterms:modified>
</cp:coreProperties>
</file>