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EC" w:rsidRPr="00D449EC" w:rsidRDefault="00D449EC" w:rsidP="00D449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D449EC">
        <w:rPr>
          <w:b/>
          <w:color w:val="1A1A1A"/>
          <w:sz w:val="28"/>
          <w:szCs w:val="28"/>
        </w:rPr>
        <w:t>Оставление арбитражного искового заявления без движения</w:t>
      </w:r>
    </w:p>
    <w:bookmarkEnd w:id="0"/>
    <w:p w:rsidR="00D449EC" w:rsidRDefault="00D449EC" w:rsidP="003C7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D449EC" w:rsidRPr="00D449EC" w:rsidRDefault="00D449EC" w:rsidP="00D449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449EC">
        <w:rPr>
          <w:color w:val="1A1A1A"/>
          <w:sz w:val="28"/>
          <w:szCs w:val="28"/>
        </w:rPr>
        <w:t xml:space="preserve">В </w:t>
      </w:r>
      <w:proofErr w:type="gramStart"/>
      <w:r w:rsidRPr="00D449EC">
        <w:rPr>
          <w:color w:val="1A1A1A"/>
          <w:sz w:val="28"/>
          <w:szCs w:val="28"/>
        </w:rPr>
        <w:t>соответствии</w:t>
      </w:r>
      <w:proofErr w:type="gramEnd"/>
      <w:r w:rsidRPr="00D449EC">
        <w:rPr>
          <w:color w:val="1A1A1A"/>
          <w:sz w:val="28"/>
          <w:szCs w:val="28"/>
        </w:rPr>
        <w:t xml:space="preserve"> с ч. 1 ст. 128 АПК РФ в случае неисполнения истцом при подаче искового заявления требований, к форме и содержанию иска, предусмотренных ст. ст. 125 и 126 АПК РФ, арбитражный суд вправе оставить указанное исковое заявление без движения.</w:t>
      </w:r>
    </w:p>
    <w:p w:rsidR="00D449EC" w:rsidRPr="00D449EC" w:rsidRDefault="00D449EC" w:rsidP="00D449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449EC">
        <w:rPr>
          <w:color w:val="1A1A1A"/>
          <w:sz w:val="28"/>
          <w:szCs w:val="28"/>
        </w:rPr>
        <w:t xml:space="preserve">Несоблюдение требований может быть выражено, в частности в том, что в исковом заявлении не указаны необходимые сведения об истце или ответчике. Однако в </w:t>
      </w:r>
      <w:proofErr w:type="gramStart"/>
      <w:r w:rsidRPr="00D449EC">
        <w:rPr>
          <w:color w:val="1A1A1A"/>
          <w:sz w:val="28"/>
          <w:szCs w:val="28"/>
        </w:rPr>
        <w:t>случае</w:t>
      </w:r>
      <w:proofErr w:type="gramEnd"/>
      <w:r w:rsidRPr="00D449EC">
        <w:rPr>
          <w:color w:val="1A1A1A"/>
          <w:sz w:val="28"/>
          <w:szCs w:val="28"/>
        </w:rPr>
        <w:t xml:space="preserve">, если у истца отсутствуют необходимые сведения об ответчике – физическом лице (один из идентификаторов, дата и (или) место его рождения) и нет возможности их получить в установленном законом порядке, данный факт необходимо указать в тексте искового заявления. </w:t>
      </w:r>
      <w:proofErr w:type="gramStart"/>
      <w:r w:rsidRPr="00D449EC">
        <w:rPr>
          <w:color w:val="1A1A1A"/>
          <w:sz w:val="28"/>
          <w:szCs w:val="28"/>
        </w:rPr>
        <w:t>В данном случае суд не примет решение об оставлении без движения искового заявления, самостоятельно направит необходимые запросы в соответствующие органы (п. п. 2, 3 ч. 2 ст. 125 АПК РФ, п. 10 постановления Пленума Верховного Суда РФ от 23.12.2021 № 46).</w:t>
      </w:r>
      <w:proofErr w:type="gramEnd"/>
    </w:p>
    <w:p w:rsidR="00D449EC" w:rsidRPr="00D449EC" w:rsidRDefault="00D449EC" w:rsidP="00D449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D449EC">
        <w:rPr>
          <w:color w:val="1A1A1A"/>
          <w:sz w:val="28"/>
          <w:szCs w:val="28"/>
        </w:rPr>
        <w:t>В случае, если в исковом заявлении отсутствуют требования истца к ответчику со ссылкой на законы и иные нормативные правовые акты, а при предъявлении иска к нескольким ответчикам - требования к каждому из них; обстоятельства, на которых основаны исковые требования, и подтверждающие эти обстоятельства доказательства; цена иска, если иск подлежит оценке; расчет взыскиваемой или оспариваемой денежной суммы;</w:t>
      </w:r>
      <w:proofErr w:type="gramEnd"/>
      <w:r w:rsidRPr="00D449EC">
        <w:rPr>
          <w:color w:val="1A1A1A"/>
          <w:sz w:val="28"/>
          <w:szCs w:val="28"/>
        </w:rPr>
        <w:t xml:space="preserve"> сведения о соблюдении истцом претензионного или иного досудебного порядка; сведения о предпринятых стороной (сторонами) действиях, направленных на примирение, если такие действия предпринимались; сведения о мерах, принятых арбитражным судом по обеспечению имущественных интересов до предъявления иска; перечень прилагаемых документов, суд вправе оставить такое исковое заявление без движения.</w:t>
      </w:r>
    </w:p>
    <w:p w:rsidR="00D449EC" w:rsidRPr="00D449EC" w:rsidRDefault="00D449EC" w:rsidP="00D449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449EC">
        <w:rPr>
          <w:color w:val="1A1A1A"/>
          <w:sz w:val="28"/>
          <w:szCs w:val="28"/>
        </w:rPr>
        <w:t xml:space="preserve">Если в исковом </w:t>
      </w:r>
      <w:proofErr w:type="gramStart"/>
      <w:r w:rsidRPr="00D449EC">
        <w:rPr>
          <w:color w:val="1A1A1A"/>
          <w:sz w:val="28"/>
          <w:szCs w:val="28"/>
        </w:rPr>
        <w:t>заявлении</w:t>
      </w:r>
      <w:proofErr w:type="gramEnd"/>
      <w:r w:rsidRPr="00D449EC">
        <w:rPr>
          <w:color w:val="1A1A1A"/>
          <w:sz w:val="28"/>
          <w:szCs w:val="28"/>
        </w:rPr>
        <w:t xml:space="preserve"> несколько ответчиков и иск подается по месту нахождения только одного из них, суд может также оставить иск без движения, если не указаны основания для процессуального соучастия (п. 4 ч. 2 ст. 125 АПК РФ, п. 6 постановления Пленума Верховного Суда РФ от 23.12.2021 № 46).</w:t>
      </w:r>
    </w:p>
    <w:p w:rsidR="00D449EC" w:rsidRPr="00D449EC" w:rsidRDefault="00D449EC" w:rsidP="00D449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449EC">
        <w:rPr>
          <w:color w:val="1A1A1A"/>
          <w:sz w:val="28"/>
          <w:szCs w:val="28"/>
        </w:rPr>
        <w:t xml:space="preserve">Помимо этого, исковое заявление может быть оставлено без движения в </w:t>
      </w:r>
      <w:proofErr w:type="gramStart"/>
      <w:r w:rsidRPr="00D449EC">
        <w:rPr>
          <w:color w:val="1A1A1A"/>
          <w:sz w:val="28"/>
          <w:szCs w:val="28"/>
        </w:rPr>
        <w:t>случае</w:t>
      </w:r>
      <w:proofErr w:type="gramEnd"/>
      <w:r w:rsidRPr="00D449EC">
        <w:rPr>
          <w:color w:val="1A1A1A"/>
          <w:sz w:val="28"/>
          <w:szCs w:val="28"/>
        </w:rPr>
        <w:t>, если из него невозможно определить характер спорных правоотношений и обстоятельства их возникновения (п. 11 постановления Пленума Верховного Суда РФ от 23.12.2021 № 46).</w:t>
      </w:r>
    </w:p>
    <w:p w:rsidR="00D449EC" w:rsidRDefault="00D449EC" w:rsidP="003C7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D449EC" w:rsidRDefault="00D449EC" w:rsidP="003C7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BB" w:rsidRDefault="008D49BB" w:rsidP="003C7CF9">
      <w:r>
        <w:separator/>
      </w:r>
    </w:p>
  </w:endnote>
  <w:endnote w:type="continuationSeparator" w:id="0">
    <w:p w:rsidR="008D49BB" w:rsidRDefault="008D49BB" w:rsidP="003C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BB" w:rsidRDefault="008D49BB" w:rsidP="003C7CF9">
      <w:r>
        <w:separator/>
      </w:r>
    </w:p>
  </w:footnote>
  <w:footnote w:type="continuationSeparator" w:id="0">
    <w:p w:rsidR="008D49BB" w:rsidRDefault="008D49BB" w:rsidP="003C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C7CF9"/>
    <w:rsid w:val="003D3DED"/>
    <w:rsid w:val="004C4B2E"/>
    <w:rsid w:val="004E2FBE"/>
    <w:rsid w:val="006317F2"/>
    <w:rsid w:val="007B484E"/>
    <w:rsid w:val="00826BAA"/>
    <w:rsid w:val="008D49BB"/>
    <w:rsid w:val="00A80675"/>
    <w:rsid w:val="00C218D5"/>
    <w:rsid w:val="00D449EC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2023-09-20T08:16:00Z</dcterms:created>
  <dcterms:modified xsi:type="dcterms:W3CDTF">2023-09-20T08:16:00Z</dcterms:modified>
</cp:coreProperties>
</file>